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02F5" w14:textId="77777777" w:rsidR="00EA68C6" w:rsidRDefault="00930EA0">
      <w:pPr>
        <w:pStyle w:val="Standard"/>
        <w:jc w:val="center"/>
      </w:pPr>
      <w:r>
        <w:t>Senate Executive Committee</w:t>
      </w:r>
    </w:p>
    <w:p w14:paraId="6CF458DA" w14:textId="77777777" w:rsidR="00EA68C6" w:rsidRDefault="00930EA0">
      <w:pPr>
        <w:pStyle w:val="Standard"/>
        <w:jc w:val="center"/>
      </w:pPr>
      <w:r>
        <w:t>AGENDA</w:t>
      </w:r>
    </w:p>
    <w:p w14:paraId="750199F4" w14:textId="094381CE" w:rsidR="00EA68C6" w:rsidRDefault="00930EA0">
      <w:pPr>
        <w:pStyle w:val="Standard"/>
        <w:jc w:val="center"/>
      </w:pPr>
      <w:r>
        <w:t xml:space="preserve">Tuesday, September </w:t>
      </w:r>
      <w:r w:rsidR="00162CDB">
        <w:t>24</w:t>
      </w:r>
      <w:r>
        <w:t>, 2019</w:t>
      </w:r>
    </w:p>
    <w:p w14:paraId="597C2218" w14:textId="77777777" w:rsidR="00EA68C6" w:rsidRDefault="00930EA0">
      <w:pPr>
        <w:pStyle w:val="Standard"/>
        <w:jc w:val="center"/>
      </w:pPr>
      <w:r>
        <w:t>Provost’s Conference Room, Bell Tower West 2185</w:t>
      </w:r>
    </w:p>
    <w:p w14:paraId="0A34E7AF" w14:textId="77777777" w:rsidR="00EA68C6" w:rsidRDefault="00930EA0">
      <w:pPr>
        <w:pStyle w:val="Standard"/>
        <w:jc w:val="center"/>
      </w:pPr>
      <w:r>
        <w:t>2:30pm</w:t>
      </w:r>
    </w:p>
    <w:p w14:paraId="2AA8ECCF" w14:textId="77777777" w:rsidR="00EA68C6" w:rsidRDefault="00EA68C6">
      <w:pPr>
        <w:pStyle w:val="Standard"/>
        <w:jc w:val="center"/>
      </w:pPr>
    </w:p>
    <w:p w14:paraId="2D917893" w14:textId="77777777" w:rsidR="00EA68C6" w:rsidRDefault="00930EA0">
      <w:pPr>
        <w:pStyle w:val="ListParagraph"/>
        <w:numPr>
          <w:ilvl w:val="0"/>
          <w:numId w:val="14"/>
        </w:numPr>
      </w:pPr>
      <w:r>
        <w:t>Meeting Call to Order</w:t>
      </w:r>
    </w:p>
    <w:p w14:paraId="40CB5BCB" w14:textId="77777777" w:rsidR="00EA68C6" w:rsidRDefault="00EA68C6">
      <w:pPr>
        <w:pStyle w:val="ListParagraph"/>
      </w:pPr>
    </w:p>
    <w:p w14:paraId="548D6405" w14:textId="77777777" w:rsidR="00EA68C6" w:rsidRDefault="00930EA0">
      <w:pPr>
        <w:pStyle w:val="ListParagraph"/>
        <w:numPr>
          <w:ilvl w:val="0"/>
          <w:numId w:val="2"/>
        </w:numPr>
      </w:pPr>
      <w:r>
        <w:t>Approval of the Agenda</w:t>
      </w:r>
    </w:p>
    <w:p w14:paraId="4F42F586" w14:textId="77777777" w:rsidR="00EA68C6" w:rsidRDefault="00EA68C6">
      <w:pPr>
        <w:pStyle w:val="Standard"/>
      </w:pPr>
    </w:p>
    <w:p w14:paraId="56D1EA1F" w14:textId="56B24AB0" w:rsidR="00EA68C6" w:rsidRDefault="00930EA0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162CDB">
        <w:t>September 3</w:t>
      </w:r>
      <w:r>
        <w:t>, 2019 *</w:t>
      </w:r>
    </w:p>
    <w:p w14:paraId="4E0F9C4D" w14:textId="77777777" w:rsidR="00EA68C6" w:rsidRDefault="00EA68C6">
      <w:pPr>
        <w:pStyle w:val="ListParagraph"/>
      </w:pPr>
    </w:p>
    <w:p w14:paraId="47EC052C" w14:textId="2C944CAD" w:rsidR="00EA68C6" w:rsidRDefault="00162CDB">
      <w:pPr>
        <w:pStyle w:val="ListParagraph"/>
        <w:numPr>
          <w:ilvl w:val="0"/>
          <w:numId w:val="2"/>
        </w:numPr>
      </w:pPr>
      <w:r>
        <w:t>Chair report</w:t>
      </w:r>
    </w:p>
    <w:p w14:paraId="448F4299" w14:textId="77777777" w:rsidR="00EA68C6" w:rsidRDefault="00EA68C6">
      <w:pPr>
        <w:pStyle w:val="Standard"/>
      </w:pPr>
    </w:p>
    <w:p w14:paraId="46FACAB6" w14:textId="2B3FCBC4" w:rsidR="00EA68C6" w:rsidRDefault="00162CDB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Information Items</w:t>
      </w:r>
    </w:p>
    <w:p w14:paraId="1E3F8DDF" w14:textId="265D7CE9" w:rsidR="00EA68C6" w:rsidRDefault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Ombudsperson (Mark Patterson)</w:t>
      </w:r>
    </w:p>
    <w:p w14:paraId="0732711E" w14:textId="260297E2" w:rsidR="00EA68C6" w:rsidRDefault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Communication with Committees - Dropbox</w:t>
      </w:r>
    </w:p>
    <w:p w14:paraId="352A3BDB" w14:textId="012C8D5F" w:rsidR="00EA68C6" w:rsidRDefault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Climate Survey reminder</w:t>
      </w:r>
    </w:p>
    <w:p w14:paraId="3046FDA0" w14:textId="281E3EA8" w:rsidR="00EA68C6" w:rsidRDefault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Honorary Degrees (Genevieve Evans-Taylor)</w:t>
      </w:r>
    </w:p>
    <w:p w14:paraId="2B568C6C" w14:textId="77777777" w:rsidR="006831A6" w:rsidRDefault="006831A6" w:rsidP="006831A6">
      <w:pPr>
        <w:pStyle w:val="ListParagraph"/>
        <w:ind w:left="1440"/>
        <w:rPr>
          <w:rFonts w:cs="Times New Roman"/>
        </w:rPr>
      </w:pPr>
    </w:p>
    <w:p w14:paraId="057B87AD" w14:textId="069E4072" w:rsidR="006831A6" w:rsidRDefault="006831A6" w:rsidP="006831A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First Reading</w:t>
      </w:r>
    </w:p>
    <w:p w14:paraId="001B0513" w14:textId="72026421" w:rsidR="006831A6" w:rsidRDefault="006831A6" w:rsidP="006831A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Procedure for Distributing Provost Office Travel Funds *</w:t>
      </w:r>
    </w:p>
    <w:p w14:paraId="654C4C72" w14:textId="77777777" w:rsidR="00162CDB" w:rsidRDefault="00162CDB" w:rsidP="00162CDB">
      <w:pPr>
        <w:pStyle w:val="ListParagraph"/>
        <w:ind w:left="1440"/>
        <w:rPr>
          <w:rFonts w:cs="Times New Roman"/>
        </w:rPr>
      </w:pPr>
    </w:p>
    <w:p w14:paraId="5FF5B6B1" w14:textId="6A8F9F36" w:rsidR="00162CDB" w:rsidRDefault="006831A6" w:rsidP="00162CDB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Other Business</w:t>
      </w:r>
    </w:p>
    <w:p w14:paraId="126E8DD1" w14:textId="347CEE66" w:rsidR="00162CDB" w:rsidRDefault="00162CDB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Civility on Campus</w:t>
      </w:r>
    </w:p>
    <w:p w14:paraId="2201A03E" w14:textId="0D99E3D1" w:rsidR="006831A6" w:rsidRDefault="006831A6" w:rsidP="006831A6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Chairs, Release Time, Governance</w:t>
      </w:r>
    </w:p>
    <w:p w14:paraId="223E7AEB" w14:textId="77777777" w:rsidR="006831A6" w:rsidRDefault="006831A6" w:rsidP="006831A6">
      <w:pPr>
        <w:pStyle w:val="PlainText"/>
        <w:numPr>
          <w:ilvl w:val="2"/>
          <w:numId w:val="2"/>
        </w:numPr>
      </w:pPr>
      <w:r>
        <w:t xml:space="preserve">FACULTY REASSIGNED TIME PROCEDURE, </w:t>
      </w:r>
      <w:hyperlink r:id="rId7" w:history="1">
        <w:r>
          <w:rPr>
            <w:rStyle w:val="Hyperlink"/>
          </w:rPr>
          <w:t>https://www.csuci.edu/apb/reassigned-time.htm</w:t>
        </w:r>
      </w:hyperlink>
    </w:p>
    <w:p w14:paraId="51FE5041" w14:textId="77777777" w:rsidR="006831A6" w:rsidRDefault="006831A6" w:rsidP="006831A6">
      <w:pPr>
        <w:pStyle w:val="PlainText"/>
        <w:numPr>
          <w:ilvl w:val="2"/>
          <w:numId w:val="2"/>
        </w:numPr>
      </w:pPr>
      <w:r>
        <w:t xml:space="preserve">Assign Time Codes:  </w:t>
      </w:r>
      <w:hyperlink r:id="rId8" w:history="1">
        <w:r>
          <w:rPr>
            <w:rStyle w:val="Hyperlink"/>
          </w:rPr>
          <w:t>https://www.csuci.edu/apb/documents/assign-type-codes083019.pdf</w:t>
        </w:r>
      </w:hyperlink>
    </w:p>
    <w:p w14:paraId="63C5841E" w14:textId="4413E089" w:rsidR="006831A6" w:rsidRPr="006831A6" w:rsidRDefault="006831A6" w:rsidP="006831A6">
      <w:pPr>
        <w:pStyle w:val="PlainText"/>
        <w:numPr>
          <w:ilvl w:val="2"/>
          <w:numId w:val="2"/>
        </w:numPr>
      </w:pPr>
      <w:r>
        <w:t xml:space="preserve">Procedure Timeline:  </w:t>
      </w:r>
      <w:hyperlink r:id="rId9" w:history="1">
        <w:r>
          <w:rPr>
            <w:rStyle w:val="Hyperlink"/>
          </w:rPr>
          <w:t>https://www.csuci.edu/apb/documents/spring2020-reassigned-timeline.pdf</w:t>
        </w:r>
      </w:hyperlink>
    </w:p>
    <w:p w14:paraId="37D2833E" w14:textId="22DBB80E" w:rsidR="006831A6" w:rsidRDefault="006831A6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Alignment of FDAC, TLI, Faculty Development in Senate and Academic Affairs Organizations </w:t>
      </w:r>
    </w:p>
    <w:p w14:paraId="6230B7F7" w14:textId="1DF6245F" w:rsidR="006831A6" w:rsidRDefault="006831A6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Proposed Procedure for Directors of Extended University Programs *</w:t>
      </w:r>
    </w:p>
    <w:p w14:paraId="04641620" w14:textId="3E63BE70" w:rsidR="00162CDB" w:rsidRDefault="00162CDB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Update on Chair’s Handbook</w:t>
      </w:r>
    </w:p>
    <w:p w14:paraId="1E520499" w14:textId="06DE203D" w:rsidR="00162CDB" w:rsidRDefault="00162CDB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Update on Hiring Process for 2019-2020, Hiring Handbook</w:t>
      </w:r>
    </w:p>
    <w:p w14:paraId="128781D4" w14:textId="5B921A34" w:rsidR="006831A6" w:rsidRDefault="006831A6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Faculty Representative for CAPS Counselor Search </w:t>
      </w:r>
    </w:p>
    <w:p w14:paraId="68BA315D" w14:textId="1399DDAA" w:rsidR="0076159D" w:rsidRDefault="0076159D" w:rsidP="00162CD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Faculty Development Taskforce (Sean Kelly)</w:t>
      </w:r>
      <w:r w:rsidR="006831A6">
        <w:rPr>
          <w:rFonts w:cs="Times New Roman"/>
        </w:rPr>
        <w:t xml:space="preserve"> *</w:t>
      </w:r>
    </w:p>
    <w:p w14:paraId="364935B2" w14:textId="77777777" w:rsidR="00C15A36" w:rsidRDefault="00C15A36" w:rsidP="00C15A36">
      <w:pPr>
        <w:pStyle w:val="ListParagraph"/>
        <w:ind w:left="1440"/>
        <w:rPr>
          <w:rFonts w:cs="Times New Roman"/>
        </w:rPr>
      </w:pPr>
    </w:p>
    <w:p w14:paraId="21C18A2C" w14:textId="67D233CD" w:rsidR="00C15A36" w:rsidRPr="00162CDB" w:rsidRDefault="00C15A36" w:rsidP="00C15A36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Public Comment</w:t>
      </w:r>
    </w:p>
    <w:p w14:paraId="78121F75" w14:textId="77777777" w:rsidR="00EA68C6" w:rsidRDefault="00EA68C6" w:rsidP="00162CDB">
      <w:pPr>
        <w:pStyle w:val="Standard"/>
      </w:pPr>
    </w:p>
    <w:p w14:paraId="7CCA62A0" w14:textId="4EC40D31" w:rsidR="00B3747D" w:rsidRDefault="00930EA0" w:rsidP="006831A6">
      <w:pPr>
        <w:pStyle w:val="ListParagraph"/>
        <w:numPr>
          <w:ilvl w:val="0"/>
          <w:numId w:val="2"/>
        </w:numPr>
      </w:pPr>
      <w:r>
        <w:t xml:space="preserve">Senate Agenda Review for </w:t>
      </w:r>
      <w:r w:rsidR="00162CDB">
        <w:t>October 1</w:t>
      </w:r>
      <w:r>
        <w:t>, 2019 *</w:t>
      </w:r>
      <w:bookmarkStart w:id="0" w:name="_GoBack"/>
      <w:bookmarkEnd w:id="0"/>
    </w:p>
    <w:sectPr w:rsidR="00B3747D">
      <w:headerReference w:type="default" r:id="rId10"/>
      <w:footerReference w:type="default" r:id="rId11"/>
      <w:pgSz w:w="12240" w:h="15840"/>
      <w:pgMar w:top="1440" w:right="1267" w:bottom="144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A17F" w14:textId="77777777" w:rsidR="00FE5E41" w:rsidRDefault="00FE5E41">
      <w:r>
        <w:separator/>
      </w:r>
    </w:p>
  </w:endnote>
  <w:endnote w:type="continuationSeparator" w:id="0">
    <w:p w14:paraId="42AF738D" w14:textId="77777777" w:rsidR="00FE5E41" w:rsidRDefault="00F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8DB3" w14:textId="77777777" w:rsidR="00D03E1A" w:rsidRDefault="00930EA0">
    <w:pPr>
      <w:pStyle w:val="Footer"/>
    </w:pPr>
    <w:r>
      <w:t>*Please review an attachment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7A234" w14:textId="77777777" w:rsidR="00FE5E41" w:rsidRDefault="00FE5E41">
      <w:r>
        <w:rPr>
          <w:color w:val="000000"/>
        </w:rPr>
        <w:separator/>
      </w:r>
    </w:p>
  </w:footnote>
  <w:footnote w:type="continuationSeparator" w:id="0">
    <w:p w14:paraId="65E1E51B" w14:textId="77777777" w:rsidR="00FE5E41" w:rsidRDefault="00FE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4BAE" w14:textId="77777777" w:rsidR="00D03E1A" w:rsidRDefault="00930EA0">
    <w:pPr>
      <w:pStyle w:val="Header"/>
      <w:ind w:left="-720"/>
      <w:jc w:val="center"/>
    </w:pPr>
    <w:r>
      <w:rPr>
        <w:noProof/>
      </w:rPr>
      <w:drawing>
        <wp:inline distT="0" distB="0" distL="0" distR="0" wp14:anchorId="71F248F4" wp14:editId="76E5BC5D">
          <wp:extent cx="2833176" cy="1231879"/>
          <wp:effectExtent l="0" t="0" r="5274" b="6371"/>
          <wp:docPr id="1" name="Picture 0" descr="EXT_AcadS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3176" cy="1231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AE7"/>
    <w:multiLevelType w:val="multilevel"/>
    <w:tmpl w:val="EC6467B2"/>
    <w:styleLink w:val="WWNum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45335"/>
    <w:multiLevelType w:val="multilevel"/>
    <w:tmpl w:val="BC78D9E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A3131"/>
    <w:multiLevelType w:val="multilevel"/>
    <w:tmpl w:val="C180D050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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72C"/>
    <w:multiLevelType w:val="multilevel"/>
    <w:tmpl w:val="B9DA79D8"/>
    <w:styleLink w:val="WWNum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upperRoman"/>
      <w:lvlText w:val="%2."/>
      <w:lvlJc w:val="righ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0481DB9"/>
    <w:multiLevelType w:val="multilevel"/>
    <w:tmpl w:val="DBCE1858"/>
    <w:styleLink w:val="WWNum11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7D16191"/>
    <w:multiLevelType w:val="multilevel"/>
    <w:tmpl w:val="651087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74E1"/>
    <w:multiLevelType w:val="multilevel"/>
    <w:tmpl w:val="4696458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241E1"/>
    <w:multiLevelType w:val="multilevel"/>
    <w:tmpl w:val="32568974"/>
    <w:styleLink w:val="WWNum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3D7104"/>
    <w:multiLevelType w:val="multilevel"/>
    <w:tmpl w:val="CD48BE5A"/>
    <w:styleLink w:val="WWNum9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F63804"/>
    <w:multiLevelType w:val="multilevel"/>
    <w:tmpl w:val="4B0ECDF4"/>
    <w:styleLink w:val="WWNum3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DF0EEC"/>
    <w:multiLevelType w:val="multilevel"/>
    <w:tmpl w:val="4516CD2E"/>
    <w:styleLink w:val="WWNum7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017626"/>
    <w:multiLevelType w:val="multilevel"/>
    <w:tmpl w:val="A63E3084"/>
    <w:styleLink w:val="WWNum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644F29"/>
    <w:multiLevelType w:val="multilevel"/>
    <w:tmpl w:val="2DE4E9A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C6"/>
    <w:rsid w:val="00162CDB"/>
    <w:rsid w:val="005B41AF"/>
    <w:rsid w:val="006831A6"/>
    <w:rsid w:val="007038CC"/>
    <w:rsid w:val="0076159D"/>
    <w:rsid w:val="00930EA0"/>
    <w:rsid w:val="00B3747D"/>
    <w:rsid w:val="00C15A36"/>
    <w:rsid w:val="00EA68C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5726"/>
  <w15:docId w15:val="{982E72A2-3F68-440D-BBD5-34A9B4A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MS Mincho" w:hAnsi="Cambria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  <w:rPr>
      <w:rFonts w:ascii="Times New Roman" w:hAnsi="Times New Roman" w:cs="Tahom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HeaderChar">
    <w:name w:val="Header Char"/>
    <w:basedOn w:val="DefaultParagraphFont"/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Cambria" w:eastAsia="MS Mincho" w:hAnsi="Cambria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FootnoteTextChar">
    <w:name w:val="Footnote Text Char"/>
    <w:basedOn w:val="DefaultParagraphFont"/>
    <w:rPr>
      <w:rFonts w:ascii="Cambria" w:eastAsia="MS Mincho" w:hAnsi="Cambria" w:cs="Times New Roman"/>
      <w:sz w:val="20"/>
      <w:szCs w:val="20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Lucida Grande" w:eastAsia="MS Mincho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i w:val="0"/>
    </w:rPr>
  </w:style>
  <w:style w:type="character" w:styleId="Hyperlink">
    <w:name w:val="Hyperlink"/>
    <w:basedOn w:val="DefaultParagraphFont"/>
    <w:uiPriority w:val="99"/>
    <w:semiHidden/>
    <w:unhideWhenUsed/>
    <w:rsid w:val="00B3747D"/>
    <w:rPr>
      <w:color w:val="0563C1" w:themeColor="hyperlink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paragraph" w:styleId="PlainText">
    <w:name w:val="Plain Text"/>
    <w:basedOn w:val="Normal"/>
    <w:link w:val="PlainTextChar"/>
    <w:uiPriority w:val="99"/>
    <w:unhideWhenUsed/>
    <w:rsid w:val="00B3747D"/>
    <w:pPr>
      <w:widowControl/>
      <w:suppressAutoHyphens w:val="0"/>
      <w:autoSpaceDN/>
      <w:textAlignment w:val="auto"/>
    </w:pPr>
    <w:rPr>
      <w:rFonts w:eastAsiaTheme="minorEastAsia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47D"/>
    <w:rPr>
      <w:rFonts w:eastAsiaTheme="minorEastAsia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ci.edu/apb/documents/assign-type-codes083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uci.edu/apb/reassigned-tim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uci.edu/apb/documents/spring2020-reassigned-timel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Wyels</dc:creator>
  <cp:lastModifiedBy>Edwards, Jeannette</cp:lastModifiedBy>
  <cp:revision>2</cp:revision>
  <cp:lastPrinted>2019-08-29T23:33:00Z</cp:lastPrinted>
  <dcterms:created xsi:type="dcterms:W3CDTF">2019-09-21T00:32:00Z</dcterms:created>
  <dcterms:modified xsi:type="dcterms:W3CDTF">2019-09-21T00:32:00Z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 Channel Islands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