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2F395" w14:textId="77777777" w:rsidR="00D67A2B" w:rsidRDefault="00466592" w:rsidP="006D2AE7">
      <w:pPr>
        <w:tabs>
          <w:tab w:val="left" w:pos="5970"/>
        </w:tabs>
        <w:rPr>
          <w:bCs/>
          <w:color w:val="000000"/>
        </w:rPr>
      </w:pPr>
      <w:r>
        <w:rPr>
          <w:b/>
          <w:color w:val="000000"/>
        </w:rPr>
        <w:t>PURPOSE</w:t>
      </w:r>
      <w:r w:rsidR="00D67A2B">
        <w:rPr>
          <w:b/>
          <w:color w:val="000000"/>
        </w:rPr>
        <w:t xml:space="preserve">: </w:t>
      </w:r>
      <w:r w:rsidR="00CF4E7C">
        <w:rPr>
          <w:b/>
          <w:color w:val="000000"/>
        </w:rPr>
        <w:br/>
      </w:r>
      <w:r w:rsidR="00110A6F">
        <w:rPr>
          <w:bCs/>
          <w:color w:val="000000"/>
        </w:rPr>
        <w:t xml:space="preserve">To clarify </w:t>
      </w:r>
      <w:r w:rsidR="00E809C1">
        <w:rPr>
          <w:bCs/>
          <w:color w:val="000000"/>
        </w:rPr>
        <w:t xml:space="preserve">the </w:t>
      </w:r>
      <w:r w:rsidR="00110A6F">
        <w:rPr>
          <w:bCs/>
          <w:color w:val="000000"/>
        </w:rPr>
        <w:t>process and implications of cross-listing courses.</w:t>
      </w:r>
    </w:p>
    <w:p w14:paraId="357789F3" w14:textId="77777777" w:rsidR="00D67A2B" w:rsidRDefault="00D67A2B" w:rsidP="006D2AE7">
      <w:pPr>
        <w:rPr>
          <w:bCs/>
          <w:color w:val="000000"/>
        </w:rPr>
      </w:pPr>
    </w:p>
    <w:p w14:paraId="45F3FB8E" w14:textId="77777777" w:rsidR="00D67A2B" w:rsidRDefault="00466592" w:rsidP="006D2AE7">
      <w:pPr>
        <w:rPr>
          <w:bCs/>
          <w:color w:val="000000"/>
        </w:rPr>
      </w:pPr>
      <w:r>
        <w:rPr>
          <w:b/>
          <w:color w:val="000000"/>
        </w:rPr>
        <w:t>BACKGROUND</w:t>
      </w:r>
      <w:r w:rsidR="00D67A2B">
        <w:rPr>
          <w:b/>
          <w:color w:val="000000"/>
        </w:rPr>
        <w:t xml:space="preserve">: </w:t>
      </w:r>
      <w:bookmarkStart w:id="0" w:name="_GoBack"/>
      <w:bookmarkEnd w:id="0"/>
      <w:r w:rsidR="00CF4E7C">
        <w:rPr>
          <w:b/>
          <w:color w:val="000000"/>
        </w:rPr>
        <w:br/>
      </w:r>
      <w:r w:rsidR="00245BCB">
        <w:rPr>
          <w:bCs/>
          <w:color w:val="000000"/>
        </w:rPr>
        <w:t>SP 01-</w:t>
      </w:r>
      <w:r w:rsidR="00110A6F">
        <w:rPr>
          <w:bCs/>
          <w:color w:val="000000"/>
        </w:rPr>
        <w:t>33 stated:</w:t>
      </w:r>
    </w:p>
    <w:p w14:paraId="3C064CFB" w14:textId="77777777" w:rsidR="00110A6F" w:rsidRDefault="00110A6F" w:rsidP="006D2AE7">
      <w:pPr>
        <w:rPr>
          <w:bCs/>
          <w:color w:val="000000"/>
        </w:rPr>
      </w:pPr>
      <w:r w:rsidRPr="000D1C9D">
        <w:rPr>
          <w:color w:val="000000"/>
        </w:rPr>
        <w:t>A course can be cross-</w:t>
      </w:r>
      <w:r w:rsidRPr="000D1C9D">
        <w:rPr>
          <w:bCs/>
          <w:color w:val="000000"/>
        </w:rPr>
        <w:t>listed</w:t>
      </w:r>
      <w:r>
        <w:rPr>
          <w:bCs/>
          <w:color w:val="000000"/>
        </w:rPr>
        <w:t xml:space="preserve"> in two or more program areas if the coordinators for those program areas agree to cross-list the course.  Cross-listed courses shall be listed under all program areas in the catalog and class schedules.  The program area(s) teaching the course receive the FTEs for the course, or a portion thereof.  An agreement to cross-list indicates that the program areas will support the course and accept the units in each program.  Students can only receive credit once for each cross-listed course.</w:t>
      </w:r>
    </w:p>
    <w:p w14:paraId="58C3FD38" w14:textId="77777777" w:rsidR="00FD1E16" w:rsidRDefault="00FD1E16" w:rsidP="006D2AE7">
      <w:pPr>
        <w:rPr>
          <w:bCs/>
          <w:color w:val="000000"/>
        </w:rPr>
      </w:pPr>
    </w:p>
    <w:p w14:paraId="71D6247C" w14:textId="77777777" w:rsidR="000D1C9D" w:rsidRDefault="00686B47" w:rsidP="006D2AE7">
      <w:pPr>
        <w:rPr>
          <w:bCs/>
          <w:color w:val="000000"/>
        </w:rPr>
      </w:pPr>
      <w:r>
        <w:rPr>
          <w:bCs/>
          <w:color w:val="000000"/>
        </w:rPr>
        <w:t>SP 02-18 states:</w:t>
      </w:r>
    </w:p>
    <w:p w14:paraId="3F428C67" w14:textId="4FA55D23" w:rsidR="00FD1E16" w:rsidRDefault="00FD1E16" w:rsidP="006D2AE7">
      <w:pPr>
        <w:rPr>
          <w:bCs/>
          <w:color w:val="000000"/>
        </w:rPr>
      </w:pPr>
      <w:r>
        <w:rPr>
          <w:bCs/>
          <w:color w:val="000000"/>
        </w:rPr>
        <w:t xml:space="preserve">A course can be cross-listed in two or more program areas if the coordinators of those program areas agree to cross-list the course.  Cross-listed courses shall be listed under all program areas in the catalog and class schedules.  </w:t>
      </w:r>
      <w:r w:rsidRPr="005B45BD">
        <w:rPr>
          <w:bCs/>
          <w:i/>
          <w:color w:val="000000"/>
        </w:rPr>
        <w:t>Course numbering, units, prerequisites, description, and General Education categories shall be identical for cross-listed courses.  T</w:t>
      </w:r>
      <w:r w:rsidR="00651BA7">
        <w:rPr>
          <w:bCs/>
          <w:i/>
          <w:color w:val="000000"/>
        </w:rPr>
        <w:t xml:space="preserve">he program area(s) teaching the </w:t>
      </w:r>
      <w:r w:rsidRPr="005B45BD">
        <w:rPr>
          <w:bCs/>
          <w:i/>
          <w:color w:val="000000"/>
        </w:rPr>
        <w:t xml:space="preserve">course receive the FTEs for the course, or a portion thereof.  An agreement to cross-list indicates that the program will support the course and accept the units in each program.  Consultation with disciplines involved in the cross-listing must be obtained regarding scheduling, faculty assignment, faculty evaluation, course articulation, and course modification. </w:t>
      </w:r>
      <w:r>
        <w:rPr>
          <w:bCs/>
          <w:color w:val="000000"/>
        </w:rPr>
        <w:t>Students can only receive credit once for each cross-listed course.</w:t>
      </w:r>
    </w:p>
    <w:p w14:paraId="77111FDC" w14:textId="07B4B4E0" w:rsidR="005B45BD" w:rsidRDefault="00526B7D" w:rsidP="00E43945">
      <w:pPr>
        <w:tabs>
          <w:tab w:val="left" w:pos="5592"/>
        </w:tabs>
        <w:rPr>
          <w:bCs/>
          <w:color w:val="000000"/>
        </w:rPr>
      </w:pPr>
      <w:r>
        <w:rPr>
          <w:bCs/>
          <w:color w:val="000000"/>
        </w:rPr>
        <w:tab/>
      </w:r>
    </w:p>
    <w:p w14:paraId="67002FF5" w14:textId="794AF599" w:rsidR="005B45BD" w:rsidRDefault="00D44779" w:rsidP="006D2AE7">
      <w:pPr>
        <w:rPr>
          <w:bCs/>
          <w:color w:val="000000"/>
        </w:rPr>
      </w:pPr>
      <w:r>
        <w:rPr>
          <w:bCs/>
          <w:color w:val="000000"/>
        </w:rPr>
        <w:t xml:space="preserve">This proposal was originally presented to the Curriculum Committee by the Senate Executive Committee in 2016. The proposal was originated by an ad hoc group of program chairs convened by the Dean of Arts and Sciences in 2015, in response to chairs concerns regarding collaboration in planning and execution of cross-listed courses. </w:t>
      </w:r>
      <w:r w:rsidR="005B45BD">
        <w:rPr>
          <w:bCs/>
          <w:color w:val="000000"/>
        </w:rPr>
        <w:t xml:space="preserve">In reviewing </w:t>
      </w:r>
      <w:r>
        <w:rPr>
          <w:bCs/>
          <w:color w:val="000000"/>
        </w:rPr>
        <w:t>the original proposal</w:t>
      </w:r>
      <w:r w:rsidR="005B45BD">
        <w:rPr>
          <w:bCs/>
          <w:color w:val="000000"/>
        </w:rPr>
        <w:t xml:space="preserve">, </w:t>
      </w:r>
      <w:r w:rsidR="00252391">
        <w:rPr>
          <w:bCs/>
          <w:color w:val="000000"/>
        </w:rPr>
        <w:t xml:space="preserve">and with the input of General Education Committee members, </w:t>
      </w:r>
      <w:r w:rsidR="005B45BD">
        <w:rPr>
          <w:bCs/>
          <w:color w:val="000000"/>
        </w:rPr>
        <w:t xml:space="preserve">the Curriculum Committee </w:t>
      </w:r>
      <w:r>
        <w:rPr>
          <w:bCs/>
          <w:color w:val="000000"/>
        </w:rPr>
        <w:t xml:space="preserve">points out </w:t>
      </w:r>
      <w:r w:rsidR="005B45BD">
        <w:rPr>
          <w:bCs/>
          <w:color w:val="000000"/>
        </w:rPr>
        <w:t>discrepancies in the application and practice of SP 02-18.</w:t>
      </w:r>
    </w:p>
    <w:p w14:paraId="0D3CBFB8" w14:textId="77777777" w:rsidR="00985767" w:rsidRDefault="00985767" w:rsidP="006D2AE7">
      <w:pPr>
        <w:rPr>
          <w:bCs/>
          <w:color w:val="000000"/>
        </w:rPr>
      </w:pPr>
    </w:p>
    <w:p w14:paraId="6E93B707" w14:textId="77777777" w:rsidR="00252391" w:rsidRDefault="00252391" w:rsidP="006D2AE7">
      <w:pPr>
        <w:rPr>
          <w:bCs/>
          <w:color w:val="000000"/>
        </w:rPr>
      </w:pPr>
      <w:r>
        <w:rPr>
          <w:bCs/>
          <w:color w:val="000000"/>
        </w:rPr>
        <w:t>Specifically:</w:t>
      </w:r>
    </w:p>
    <w:p w14:paraId="33E188CC" w14:textId="6770B61F" w:rsidR="00252391" w:rsidRPr="00E43945" w:rsidRDefault="00D44779" w:rsidP="00D44779">
      <w:pPr>
        <w:pStyle w:val="ListParagraph"/>
        <w:numPr>
          <w:ilvl w:val="0"/>
          <w:numId w:val="8"/>
        </w:numPr>
        <w:ind w:left="360"/>
        <w:rPr>
          <w:bCs/>
          <w:color w:val="000000"/>
        </w:rPr>
      </w:pPr>
      <w:r>
        <w:rPr>
          <w:bCs/>
          <w:color w:val="000000"/>
        </w:rPr>
        <w:t xml:space="preserve">There is no mechanism to ensure inter-program collaboration on structure, staffing, and scheduling of cross-listed courses.  There may be little to no periodic oversight of a cross-listed course once that course is added to the Course Catalog.  </w:t>
      </w:r>
    </w:p>
    <w:p w14:paraId="6E49BA52" w14:textId="25F27331" w:rsidR="00525D09" w:rsidRDefault="003941CC" w:rsidP="006D2AE7">
      <w:pPr>
        <w:pStyle w:val="ListParagraph"/>
        <w:numPr>
          <w:ilvl w:val="0"/>
          <w:numId w:val="8"/>
        </w:numPr>
        <w:ind w:left="360"/>
        <w:rPr>
          <w:bCs/>
          <w:color w:val="000000"/>
        </w:rPr>
      </w:pPr>
      <w:r>
        <w:rPr>
          <w:bCs/>
          <w:color w:val="000000"/>
        </w:rPr>
        <w:t xml:space="preserve">Not all chairs consult with other programs before scheduling or staffing cross-listed courses.  Scheduling and staffing cross-listed courses must be a joint effort among the collaborating programs.  To maintain logistical integrity, this consultation must take place, such that staff from </w:t>
      </w:r>
      <w:r>
        <w:rPr>
          <w:bCs/>
          <w:color w:val="000000"/>
        </w:rPr>
        <w:lastRenderedPageBreak/>
        <w:t>collaborating programs are able to attend to the shared responsibilities.</w:t>
      </w:r>
      <w:r w:rsidR="008A1891">
        <w:rPr>
          <w:bCs/>
          <w:color w:val="000000"/>
        </w:rPr>
        <w:t xml:space="preserve">  Complexity of such consultation increases disproportionally to the number of people involved.</w:t>
      </w:r>
    </w:p>
    <w:p w14:paraId="1D7DCF2E" w14:textId="77777777" w:rsidR="003941CC" w:rsidRDefault="003941CC" w:rsidP="006D2AE7">
      <w:pPr>
        <w:pStyle w:val="ListParagraph"/>
        <w:numPr>
          <w:ilvl w:val="0"/>
          <w:numId w:val="8"/>
        </w:numPr>
        <w:ind w:left="360"/>
        <w:rPr>
          <w:bCs/>
          <w:color w:val="000000"/>
        </w:rPr>
      </w:pPr>
      <w:r>
        <w:rPr>
          <w:bCs/>
          <w:color w:val="000000"/>
        </w:rPr>
        <w:t>As a corollary, students who need cross-listed courses for degree requirements must have the opportunity to fit them into their schedules</w:t>
      </w:r>
      <w:r w:rsidR="00804EA6">
        <w:rPr>
          <w:bCs/>
          <w:color w:val="000000"/>
        </w:rPr>
        <w:t>.  Cross-listed courses are part of the intellectual capital realized by CI students, and the scheduling and staffing must take that into consideration.</w:t>
      </w:r>
    </w:p>
    <w:p w14:paraId="7E81E70E" w14:textId="77777777" w:rsidR="00804EA6" w:rsidRPr="00252391" w:rsidRDefault="00804EA6" w:rsidP="006D2AE7">
      <w:pPr>
        <w:pStyle w:val="ListParagraph"/>
        <w:numPr>
          <w:ilvl w:val="0"/>
          <w:numId w:val="8"/>
        </w:numPr>
        <w:ind w:left="360"/>
        <w:rPr>
          <w:bCs/>
          <w:color w:val="000000"/>
        </w:rPr>
      </w:pPr>
      <w:r>
        <w:rPr>
          <w:bCs/>
          <w:color w:val="000000"/>
        </w:rPr>
        <w:t>The delivery method of a cross-listed course (face-to-face, hybrid/blended, independent study, online)</w:t>
      </w:r>
      <w:r w:rsidR="000E223E">
        <w:rPr>
          <w:bCs/>
          <w:color w:val="000000"/>
        </w:rPr>
        <w:t xml:space="preserve"> needs to be determined among the collaborating programs for the benefits of students.</w:t>
      </w:r>
    </w:p>
    <w:p w14:paraId="588A1200" w14:textId="77777777" w:rsidR="003C2AFC" w:rsidRDefault="003C2AFC">
      <w:pPr>
        <w:rPr>
          <w:bCs/>
          <w:color w:val="000000"/>
        </w:rPr>
      </w:pPr>
    </w:p>
    <w:p w14:paraId="5B837CD9" w14:textId="77777777" w:rsidR="00D81305" w:rsidRDefault="00466592" w:rsidP="00D81305">
      <w:pPr>
        <w:rPr>
          <w:b/>
          <w:bCs/>
          <w:color w:val="000000"/>
        </w:rPr>
      </w:pPr>
      <w:r w:rsidRPr="00466592">
        <w:rPr>
          <w:b/>
          <w:bCs/>
          <w:color w:val="000000"/>
        </w:rPr>
        <w:t>POLICY:</w:t>
      </w:r>
    </w:p>
    <w:p w14:paraId="26539021" w14:textId="6F5DE6AB" w:rsidR="00B20721" w:rsidRPr="00D81305" w:rsidRDefault="00997604" w:rsidP="00D81305">
      <w:pPr>
        <w:rPr>
          <w:b/>
          <w:bCs/>
          <w:color w:val="000000"/>
        </w:rPr>
      </w:pPr>
      <w:r>
        <w:rPr>
          <w:bCs/>
          <w:color w:val="000000"/>
        </w:rPr>
        <w:t xml:space="preserve">Drafted by: </w:t>
      </w:r>
      <w:r w:rsidR="00DE5941">
        <w:rPr>
          <w:bCs/>
          <w:color w:val="000000"/>
        </w:rPr>
        <w:t>Curriculum Committee 2016-2017:</w:t>
      </w:r>
      <w:r w:rsidR="00B20721">
        <w:rPr>
          <w:bCs/>
          <w:color w:val="000000"/>
        </w:rPr>
        <w:t xml:space="preserve"> Jared Barton (co-cha</w:t>
      </w:r>
      <w:r w:rsidR="00D81305">
        <w:rPr>
          <w:bCs/>
          <w:color w:val="000000"/>
        </w:rPr>
        <w:t xml:space="preserve">ir), Blake </w:t>
      </w:r>
      <w:proofErr w:type="spellStart"/>
      <w:r w:rsidR="00D81305">
        <w:rPr>
          <w:bCs/>
          <w:color w:val="000000"/>
        </w:rPr>
        <w:t>Büller</w:t>
      </w:r>
      <w:proofErr w:type="spellEnd"/>
      <w:r w:rsidR="00D81305">
        <w:rPr>
          <w:bCs/>
          <w:color w:val="000000"/>
        </w:rPr>
        <w:t xml:space="preserve">, Rachel Danielson, Marie Francois (GE), Blake </w:t>
      </w:r>
      <w:r w:rsidR="00B20721">
        <w:rPr>
          <w:bCs/>
          <w:color w:val="000000"/>
        </w:rPr>
        <w:t xml:space="preserve">Gillespie (co-chair), Jeanne Grier, </w:t>
      </w:r>
      <w:r w:rsidR="00D81305">
        <w:rPr>
          <w:bCs/>
          <w:color w:val="000000"/>
        </w:rPr>
        <w:t xml:space="preserve">Mary Laurence, </w:t>
      </w:r>
      <w:r w:rsidR="00B20721">
        <w:rPr>
          <w:bCs/>
          <w:color w:val="000000"/>
        </w:rPr>
        <w:t xml:space="preserve">Kristen Linton, </w:t>
      </w:r>
      <w:proofErr w:type="spellStart"/>
      <w:r w:rsidR="00B20721">
        <w:rPr>
          <w:bCs/>
          <w:color w:val="000000"/>
        </w:rPr>
        <w:t>Car</w:t>
      </w:r>
      <w:r w:rsidR="00D81305">
        <w:rPr>
          <w:bCs/>
          <w:color w:val="000000"/>
        </w:rPr>
        <w:t>ola</w:t>
      </w:r>
      <w:proofErr w:type="spellEnd"/>
      <w:r w:rsidR="00D81305">
        <w:rPr>
          <w:bCs/>
          <w:color w:val="000000"/>
        </w:rPr>
        <w:t xml:space="preserve"> </w:t>
      </w:r>
      <w:proofErr w:type="spellStart"/>
      <w:r w:rsidR="00D81305">
        <w:rPr>
          <w:bCs/>
          <w:color w:val="000000"/>
        </w:rPr>
        <w:t>Oliva</w:t>
      </w:r>
      <w:proofErr w:type="spellEnd"/>
      <w:r w:rsidR="00D81305">
        <w:rPr>
          <w:bCs/>
          <w:color w:val="000000"/>
        </w:rPr>
        <w:t xml:space="preserve"> Olson, Monica Pereira, Monica Rivas, Janet Rizzoli, Andrea Skinner, Kaia </w:t>
      </w:r>
      <w:proofErr w:type="spellStart"/>
      <w:r w:rsidR="00D81305">
        <w:rPr>
          <w:bCs/>
          <w:color w:val="000000"/>
        </w:rPr>
        <w:t>Tollefson</w:t>
      </w:r>
      <w:proofErr w:type="spellEnd"/>
      <w:r w:rsidR="00B20721">
        <w:rPr>
          <w:bCs/>
          <w:color w:val="000000"/>
        </w:rPr>
        <w:t>.</w:t>
      </w:r>
    </w:p>
    <w:p w14:paraId="38EDFEB5" w14:textId="492EDFFC" w:rsidR="00DE5941" w:rsidRDefault="00DE5941" w:rsidP="006D2AE7">
      <w:pPr>
        <w:rPr>
          <w:bCs/>
          <w:color w:val="000000"/>
        </w:rPr>
      </w:pPr>
    </w:p>
    <w:p w14:paraId="1A939527" w14:textId="77777777" w:rsidR="00D81305" w:rsidRDefault="00B20721" w:rsidP="000E0C76">
      <w:pPr>
        <w:ind w:left="270" w:hanging="270"/>
        <w:rPr>
          <w:b/>
          <w:color w:val="000000"/>
        </w:rPr>
      </w:pPr>
      <w:r>
        <w:rPr>
          <w:b/>
          <w:color w:val="000000"/>
        </w:rPr>
        <w:t xml:space="preserve">Accountability: </w:t>
      </w:r>
    </w:p>
    <w:p w14:paraId="1D5149EF" w14:textId="2ACDB543" w:rsidR="00DE5941" w:rsidRDefault="00B20721" w:rsidP="000E0C76">
      <w:pPr>
        <w:ind w:left="270" w:hanging="270"/>
        <w:rPr>
          <w:bCs/>
          <w:color w:val="000000"/>
        </w:rPr>
      </w:pPr>
      <w:r>
        <w:rPr>
          <w:bCs/>
          <w:color w:val="000000"/>
        </w:rPr>
        <w:t>Program Chairs and the Continuous Improvement Committee</w:t>
      </w:r>
    </w:p>
    <w:p w14:paraId="32EFC821" w14:textId="77777777" w:rsidR="00D67A2B" w:rsidRDefault="00D67A2B" w:rsidP="006D2AE7">
      <w:pPr>
        <w:rPr>
          <w:bCs/>
          <w:color w:val="000000"/>
        </w:rPr>
      </w:pPr>
    </w:p>
    <w:p w14:paraId="33DD758D" w14:textId="77777777" w:rsidR="00D67A2B" w:rsidRDefault="00D67A2B" w:rsidP="006D2AE7">
      <w:pPr>
        <w:rPr>
          <w:bCs/>
          <w:color w:val="000000"/>
        </w:rPr>
      </w:pPr>
      <w:r>
        <w:rPr>
          <w:b/>
          <w:color w:val="000000"/>
        </w:rPr>
        <w:t xml:space="preserve">Applicability: </w:t>
      </w:r>
      <w:r w:rsidR="00CF4E7C">
        <w:rPr>
          <w:b/>
          <w:color w:val="000000"/>
        </w:rPr>
        <w:br/>
      </w:r>
      <w:r w:rsidR="00997604">
        <w:rPr>
          <w:bCs/>
          <w:color w:val="000000"/>
        </w:rPr>
        <w:t>CSU Channel Islands Faculty and Instructors teaching interdisciplinary courses.</w:t>
      </w:r>
      <w:r w:rsidR="00DD3D28">
        <w:rPr>
          <w:bCs/>
          <w:color w:val="000000"/>
        </w:rPr>
        <w:t xml:space="preserve">  </w:t>
      </w:r>
    </w:p>
    <w:p w14:paraId="51F37AB6" w14:textId="77777777" w:rsidR="00D67A2B" w:rsidRDefault="00D67A2B" w:rsidP="006D2AE7">
      <w:pPr>
        <w:rPr>
          <w:b/>
          <w:color w:val="000000"/>
        </w:rPr>
      </w:pPr>
    </w:p>
    <w:p w14:paraId="04B785D1" w14:textId="77777777" w:rsidR="00D67A2B" w:rsidRDefault="00D67A2B" w:rsidP="006D2AE7">
      <w:pPr>
        <w:rPr>
          <w:b/>
          <w:color w:val="000000"/>
        </w:rPr>
      </w:pPr>
      <w:r w:rsidRPr="00F95BAE">
        <w:rPr>
          <w:b/>
          <w:color w:val="000000"/>
        </w:rPr>
        <w:t>Definition(s):</w:t>
      </w:r>
      <w:r>
        <w:rPr>
          <w:color w:val="000000"/>
        </w:rPr>
        <w:t xml:space="preserve"> </w:t>
      </w:r>
      <w:r w:rsidR="003C2AFC">
        <w:rPr>
          <w:color w:val="000000"/>
        </w:rPr>
        <w:t>N/A</w:t>
      </w:r>
      <w:r w:rsidR="00CF4E7C">
        <w:rPr>
          <w:color w:val="000000"/>
        </w:rPr>
        <w:br/>
      </w:r>
    </w:p>
    <w:p w14:paraId="0F955368" w14:textId="77777777" w:rsidR="00A353DF" w:rsidRDefault="00CF4E7C" w:rsidP="006D2AE7">
      <w:pPr>
        <w:rPr>
          <w:bCs/>
          <w:color w:val="000000"/>
        </w:rPr>
      </w:pPr>
      <w:r w:rsidRPr="000E0C76">
        <w:rPr>
          <w:b/>
          <w:color w:val="000000"/>
        </w:rPr>
        <w:t xml:space="preserve">Policy </w:t>
      </w:r>
      <w:r w:rsidR="00466592" w:rsidRPr="000E0C76">
        <w:rPr>
          <w:b/>
          <w:color w:val="000000"/>
        </w:rPr>
        <w:t>Text</w:t>
      </w:r>
      <w:r w:rsidR="00D67A2B" w:rsidRPr="000E0C76">
        <w:rPr>
          <w:b/>
          <w:color w:val="000000"/>
        </w:rPr>
        <w:t xml:space="preserve">: </w:t>
      </w:r>
    </w:p>
    <w:p w14:paraId="6EAD8443" w14:textId="52DCF74A" w:rsidR="000E0C76" w:rsidRPr="000E0C76" w:rsidRDefault="000E0C76" w:rsidP="000E0C76">
      <w:pPr>
        <w:pStyle w:val="ListParagraph"/>
        <w:numPr>
          <w:ilvl w:val="0"/>
          <w:numId w:val="9"/>
        </w:numPr>
        <w:rPr>
          <w:bCs/>
          <w:color w:val="000000"/>
        </w:rPr>
      </w:pPr>
      <w:r w:rsidRPr="000E0C76">
        <w:rPr>
          <w:bCs/>
          <w:color w:val="000000"/>
        </w:rPr>
        <w:t>A</w:t>
      </w:r>
      <w:r w:rsidR="00B20721">
        <w:rPr>
          <w:bCs/>
          <w:color w:val="000000"/>
        </w:rPr>
        <w:t>ny new</w:t>
      </w:r>
      <w:r w:rsidRPr="000E0C76">
        <w:rPr>
          <w:bCs/>
          <w:color w:val="000000"/>
        </w:rPr>
        <w:t xml:space="preserve"> course </w:t>
      </w:r>
      <w:r w:rsidR="00D44779">
        <w:rPr>
          <w:bCs/>
          <w:color w:val="000000"/>
        </w:rPr>
        <w:t>may</w:t>
      </w:r>
      <w:r w:rsidR="00D44779" w:rsidRPr="000E0C76">
        <w:rPr>
          <w:bCs/>
          <w:color w:val="000000"/>
        </w:rPr>
        <w:t xml:space="preserve"> </w:t>
      </w:r>
      <w:r w:rsidRPr="000E0C76">
        <w:rPr>
          <w:bCs/>
          <w:color w:val="000000"/>
        </w:rPr>
        <w:t>be cross-listed in two program areas.</w:t>
      </w:r>
    </w:p>
    <w:p w14:paraId="11B7E31F" w14:textId="77777777" w:rsidR="000E0C76" w:rsidRDefault="000E0C76" w:rsidP="000E0C76">
      <w:pPr>
        <w:pStyle w:val="ListParagraph"/>
        <w:rPr>
          <w:bCs/>
          <w:color w:val="000000"/>
        </w:rPr>
      </w:pPr>
    </w:p>
    <w:p w14:paraId="4366A000" w14:textId="150C6C5F" w:rsidR="00526B7D" w:rsidRDefault="00D44779">
      <w:pPr>
        <w:pStyle w:val="ListParagraph"/>
        <w:numPr>
          <w:ilvl w:val="0"/>
          <w:numId w:val="9"/>
        </w:numPr>
        <w:rPr>
          <w:bCs/>
          <w:color w:val="000000"/>
        </w:rPr>
      </w:pPr>
      <w:r w:rsidRPr="00526B7D">
        <w:rPr>
          <w:bCs/>
          <w:color w:val="000000"/>
        </w:rPr>
        <w:t xml:space="preserve">When a new cross-listing of existing courses or new cross-listed course is proposed, both program chairs of the relevant programs </w:t>
      </w:r>
      <w:r w:rsidR="00526B7D">
        <w:rPr>
          <w:bCs/>
          <w:color w:val="000000"/>
        </w:rPr>
        <w:t>shall</w:t>
      </w:r>
      <w:r w:rsidRPr="00526B7D">
        <w:rPr>
          <w:bCs/>
          <w:color w:val="000000"/>
        </w:rPr>
        <w:t xml:space="preserve"> agree to cross-list the course, </w:t>
      </w:r>
      <w:r w:rsidR="00526B7D">
        <w:rPr>
          <w:bCs/>
          <w:color w:val="000000"/>
        </w:rPr>
        <w:t>jointly decide on the staffing of the course each time it is offered</w:t>
      </w:r>
      <w:r w:rsidR="00526B7D" w:rsidRPr="000E0C76">
        <w:rPr>
          <w:bCs/>
          <w:color w:val="000000"/>
        </w:rPr>
        <w:t>, and collaborate on content</w:t>
      </w:r>
      <w:r w:rsidR="00526B7D">
        <w:rPr>
          <w:bCs/>
          <w:color w:val="000000"/>
        </w:rPr>
        <w:t>.</w:t>
      </w:r>
      <w:r w:rsidR="00B20721">
        <w:rPr>
          <w:bCs/>
          <w:color w:val="000000"/>
        </w:rPr>
        <w:t xml:space="preserve"> Current agreement and future intent are signified by chairs’ approval in the curriculum approval process.</w:t>
      </w:r>
    </w:p>
    <w:p w14:paraId="0E4482E7" w14:textId="77777777" w:rsidR="00D44779" w:rsidRPr="00526B7D" w:rsidRDefault="00D44779" w:rsidP="00E43945"/>
    <w:p w14:paraId="755E8BFD" w14:textId="39CD155E" w:rsidR="00D44779" w:rsidRDefault="00D44779" w:rsidP="00D44779">
      <w:pPr>
        <w:pStyle w:val="ListParagraph"/>
        <w:numPr>
          <w:ilvl w:val="0"/>
          <w:numId w:val="9"/>
        </w:numPr>
        <w:rPr>
          <w:bCs/>
          <w:color w:val="000000"/>
        </w:rPr>
      </w:pPr>
      <w:r>
        <w:rPr>
          <w:bCs/>
          <w:color w:val="000000"/>
        </w:rPr>
        <w:t xml:space="preserve">In the case (such as with older courses) that courses are cross-listed across more than two programs, then all program chairs </w:t>
      </w:r>
      <w:r w:rsidR="00526B7D">
        <w:rPr>
          <w:bCs/>
          <w:color w:val="000000"/>
        </w:rPr>
        <w:t>shall jointly decide on the staffing of the course each time it is offered</w:t>
      </w:r>
      <w:r w:rsidRPr="000E0C76">
        <w:rPr>
          <w:bCs/>
          <w:color w:val="000000"/>
        </w:rPr>
        <w:t>, and collaborate on content.</w:t>
      </w:r>
    </w:p>
    <w:p w14:paraId="472D7254" w14:textId="77777777" w:rsidR="00D44779" w:rsidRDefault="00D44779" w:rsidP="00E43945">
      <w:pPr>
        <w:pStyle w:val="ListParagraph"/>
        <w:rPr>
          <w:bCs/>
          <w:color w:val="000000"/>
        </w:rPr>
      </w:pPr>
    </w:p>
    <w:p w14:paraId="40B16515" w14:textId="77777777" w:rsidR="001D3A2F" w:rsidRPr="000E0C76" w:rsidRDefault="000D1C9D" w:rsidP="000E0C76">
      <w:pPr>
        <w:pStyle w:val="ListParagraph"/>
        <w:numPr>
          <w:ilvl w:val="0"/>
          <w:numId w:val="9"/>
        </w:numPr>
        <w:rPr>
          <w:bCs/>
          <w:color w:val="000000"/>
        </w:rPr>
      </w:pPr>
      <w:r w:rsidRPr="000E0C76">
        <w:rPr>
          <w:bCs/>
          <w:color w:val="000000"/>
        </w:rPr>
        <w:t xml:space="preserve">Cross-listed courses shall be listed under </w:t>
      </w:r>
      <w:r w:rsidR="00D44779">
        <w:rPr>
          <w:bCs/>
          <w:color w:val="000000"/>
        </w:rPr>
        <w:t>both (</w:t>
      </w:r>
      <w:r w:rsidRPr="000E0C76">
        <w:rPr>
          <w:bCs/>
          <w:color w:val="000000"/>
        </w:rPr>
        <w:t>all</w:t>
      </w:r>
      <w:r w:rsidR="00D44779">
        <w:rPr>
          <w:bCs/>
          <w:color w:val="000000"/>
        </w:rPr>
        <w:t>)</w:t>
      </w:r>
      <w:r w:rsidRPr="000E0C76">
        <w:rPr>
          <w:bCs/>
          <w:color w:val="000000"/>
        </w:rPr>
        <w:t xml:space="preserve"> program areas in the catalog and class schedules.  </w:t>
      </w:r>
    </w:p>
    <w:p w14:paraId="707FB4E3" w14:textId="1A8348C0" w:rsidR="001D3A2F" w:rsidRDefault="00526B7D" w:rsidP="00E43945">
      <w:pPr>
        <w:tabs>
          <w:tab w:val="left" w:pos="2172"/>
        </w:tabs>
        <w:rPr>
          <w:bCs/>
          <w:color w:val="000000"/>
        </w:rPr>
      </w:pPr>
      <w:r>
        <w:rPr>
          <w:bCs/>
          <w:color w:val="000000"/>
        </w:rPr>
        <w:lastRenderedPageBreak/>
        <w:tab/>
      </w:r>
    </w:p>
    <w:p w14:paraId="6E4B55A2" w14:textId="51A52793" w:rsidR="00A15147" w:rsidRPr="000E0C76" w:rsidRDefault="00526B7D" w:rsidP="000E0C76">
      <w:pPr>
        <w:pStyle w:val="ListParagraph"/>
        <w:numPr>
          <w:ilvl w:val="0"/>
          <w:numId w:val="9"/>
        </w:numPr>
        <w:rPr>
          <w:bCs/>
          <w:color w:val="000000"/>
        </w:rPr>
      </w:pPr>
      <w:r>
        <w:rPr>
          <w:bCs/>
          <w:color w:val="000000"/>
        </w:rPr>
        <w:t>Students can only receive credit once for each cross-listed course.</w:t>
      </w:r>
    </w:p>
    <w:p w14:paraId="5B211AB7" w14:textId="77777777" w:rsidR="00A15147" w:rsidRDefault="00A15147" w:rsidP="006D2AE7">
      <w:pPr>
        <w:rPr>
          <w:bCs/>
          <w:color w:val="000000"/>
        </w:rPr>
      </w:pPr>
    </w:p>
    <w:p w14:paraId="200AC9DB" w14:textId="77777777" w:rsidR="001D3A2F" w:rsidRPr="000E0C76" w:rsidRDefault="000D1C9D" w:rsidP="000E0C76">
      <w:pPr>
        <w:pStyle w:val="ListParagraph"/>
        <w:numPr>
          <w:ilvl w:val="0"/>
          <w:numId w:val="9"/>
        </w:numPr>
        <w:rPr>
          <w:bCs/>
          <w:color w:val="000000"/>
        </w:rPr>
      </w:pPr>
      <w:r w:rsidRPr="000E0C76">
        <w:rPr>
          <w:bCs/>
          <w:color w:val="000000"/>
        </w:rPr>
        <w:t xml:space="preserve">Course numbering, units, prerequisites, description, and General Education categories shall be identical for cross-listed courses.  </w:t>
      </w:r>
    </w:p>
    <w:p w14:paraId="58EE9533" w14:textId="77777777" w:rsidR="001D3A2F" w:rsidRDefault="001D3A2F" w:rsidP="006D2AE7">
      <w:pPr>
        <w:rPr>
          <w:bCs/>
          <w:color w:val="000000"/>
        </w:rPr>
      </w:pPr>
    </w:p>
    <w:p w14:paraId="53DE99AC" w14:textId="77777777" w:rsidR="001D3A2F" w:rsidRPr="000E0C76" w:rsidRDefault="000D1C9D" w:rsidP="000E0C76">
      <w:pPr>
        <w:pStyle w:val="ListParagraph"/>
        <w:numPr>
          <w:ilvl w:val="0"/>
          <w:numId w:val="9"/>
        </w:numPr>
        <w:rPr>
          <w:bCs/>
          <w:color w:val="000000"/>
        </w:rPr>
      </w:pPr>
      <w:r w:rsidRPr="000E0C76">
        <w:rPr>
          <w:bCs/>
          <w:color w:val="000000"/>
        </w:rPr>
        <w:t xml:space="preserve">The program area(s) </w:t>
      </w:r>
      <w:r w:rsidR="007E56B3" w:rsidRPr="000E0C76">
        <w:rPr>
          <w:bCs/>
          <w:color w:val="000000"/>
        </w:rPr>
        <w:t>funding</w:t>
      </w:r>
      <w:r w:rsidRPr="000E0C76">
        <w:rPr>
          <w:bCs/>
          <w:color w:val="000000"/>
        </w:rPr>
        <w:t xml:space="preserve"> the course receive the FTEs for the course</w:t>
      </w:r>
      <w:r w:rsidR="007E56B3" w:rsidRPr="000E0C76">
        <w:rPr>
          <w:bCs/>
          <w:color w:val="000000"/>
        </w:rPr>
        <w:t xml:space="preserve">. </w:t>
      </w:r>
    </w:p>
    <w:p w14:paraId="1DBA34A7" w14:textId="77777777" w:rsidR="001D3A2F" w:rsidRDefault="001D3A2F" w:rsidP="00A15147">
      <w:pPr>
        <w:rPr>
          <w:bCs/>
          <w:color w:val="000000"/>
        </w:rPr>
      </w:pPr>
    </w:p>
    <w:p w14:paraId="0B82A3FE" w14:textId="77777777" w:rsidR="00D44779" w:rsidRDefault="00A15147" w:rsidP="000E0C76">
      <w:pPr>
        <w:pStyle w:val="ListParagraph"/>
        <w:numPr>
          <w:ilvl w:val="0"/>
          <w:numId w:val="9"/>
        </w:numPr>
        <w:rPr>
          <w:bCs/>
          <w:color w:val="000000"/>
        </w:rPr>
      </w:pPr>
      <w:r w:rsidRPr="000E0C76">
        <w:rPr>
          <w:bCs/>
          <w:color w:val="000000"/>
        </w:rPr>
        <w:t xml:space="preserve">Program areas cross-listing the course must consult </w:t>
      </w:r>
      <w:r w:rsidR="000D1C9D" w:rsidRPr="000E0C76">
        <w:rPr>
          <w:bCs/>
          <w:color w:val="000000"/>
        </w:rPr>
        <w:t>regarding scheduling, faculty assignment, faculty evaluation, course articulation, course modification</w:t>
      </w:r>
      <w:r w:rsidR="00D50611" w:rsidRPr="000E0C76">
        <w:rPr>
          <w:bCs/>
          <w:color w:val="000000"/>
        </w:rPr>
        <w:t>, and course delivery method</w:t>
      </w:r>
      <w:r w:rsidR="006929DC" w:rsidRPr="000E0C76">
        <w:rPr>
          <w:bCs/>
          <w:color w:val="000000"/>
        </w:rPr>
        <w:t xml:space="preserve">. </w:t>
      </w:r>
    </w:p>
    <w:p w14:paraId="3C6ABE21" w14:textId="77777777" w:rsidR="00B20721" w:rsidRPr="00B20721" w:rsidRDefault="00B20721" w:rsidP="00B20721">
      <w:pPr>
        <w:rPr>
          <w:bCs/>
          <w:color w:val="000000"/>
        </w:rPr>
      </w:pPr>
    </w:p>
    <w:p w14:paraId="18A63C79" w14:textId="4C83DCE9" w:rsidR="00B20721" w:rsidRDefault="00B20721" w:rsidP="000E0C76">
      <w:pPr>
        <w:pStyle w:val="ListParagraph"/>
        <w:numPr>
          <w:ilvl w:val="0"/>
          <w:numId w:val="9"/>
        </w:numPr>
        <w:rPr>
          <w:bCs/>
          <w:color w:val="000000"/>
        </w:rPr>
      </w:pPr>
      <w:r>
        <w:rPr>
          <w:bCs/>
          <w:color w:val="000000"/>
        </w:rPr>
        <w:t>Removal of a course’s cross-listing status may be done at the request of a chair of either program cross-listing the course.</w:t>
      </w:r>
    </w:p>
    <w:p w14:paraId="1E334C66" w14:textId="77777777" w:rsidR="003A422C" w:rsidRDefault="003A422C" w:rsidP="00E43945">
      <w:pPr>
        <w:pStyle w:val="ListParagraph"/>
        <w:rPr>
          <w:bCs/>
          <w:color w:val="000000"/>
        </w:rPr>
      </w:pPr>
    </w:p>
    <w:p w14:paraId="67B9ECAF" w14:textId="4BA40400" w:rsidR="00A15147" w:rsidRPr="00E43945" w:rsidRDefault="00D81305" w:rsidP="00E43945">
      <w:pPr>
        <w:ind w:left="720" w:hanging="360"/>
      </w:pPr>
      <w:r>
        <w:rPr>
          <w:bCs/>
          <w:color w:val="000000"/>
        </w:rPr>
        <w:t>10</w:t>
      </w:r>
      <w:r w:rsidR="00D44779">
        <w:rPr>
          <w:bCs/>
          <w:color w:val="000000"/>
        </w:rPr>
        <w:t>.</w:t>
      </w:r>
      <w:r w:rsidR="00D44779">
        <w:rPr>
          <w:bCs/>
          <w:color w:val="000000"/>
        </w:rPr>
        <w:tab/>
      </w:r>
      <w:r w:rsidR="00D44779" w:rsidRPr="00E43945">
        <w:rPr>
          <w:bCs/>
          <w:color w:val="000000"/>
        </w:rPr>
        <w:t xml:space="preserve">Compliance with this policy </w:t>
      </w:r>
      <w:r w:rsidR="00592382">
        <w:rPr>
          <w:bCs/>
          <w:color w:val="000000"/>
        </w:rPr>
        <w:t>shall</w:t>
      </w:r>
      <w:r w:rsidR="00592382" w:rsidRPr="00E43945">
        <w:rPr>
          <w:bCs/>
          <w:color w:val="000000"/>
        </w:rPr>
        <w:t xml:space="preserve"> </w:t>
      </w:r>
      <w:r w:rsidR="00D44779" w:rsidRPr="00E43945">
        <w:rPr>
          <w:bCs/>
          <w:color w:val="000000"/>
        </w:rPr>
        <w:t>be evaluated</w:t>
      </w:r>
      <w:r w:rsidR="00D44779" w:rsidRPr="00D44779">
        <w:rPr>
          <w:bCs/>
          <w:color w:val="000000"/>
        </w:rPr>
        <w:t xml:space="preserve"> as a part of the regular program review process. </w:t>
      </w:r>
      <w:r w:rsidR="00EE7976">
        <w:t xml:space="preserve">Part of each program review shall involve justifying all of the cross-listings of a program’s courses, and may result in the reduction of cross-listings for a course. </w:t>
      </w:r>
      <w:r w:rsidR="00D44779" w:rsidRPr="00D44779">
        <w:rPr>
          <w:bCs/>
          <w:color w:val="000000"/>
        </w:rPr>
        <w:t xml:space="preserve">Evaluation of compliance will be undertaken by the </w:t>
      </w:r>
      <w:r w:rsidR="00B20721">
        <w:rPr>
          <w:bCs/>
          <w:color w:val="000000"/>
        </w:rPr>
        <w:t>C</w:t>
      </w:r>
      <w:r w:rsidR="00D44779" w:rsidRPr="00D44779">
        <w:rPr>
          <w:bCs/>
          <w:color w:val="000000"/>
        </w:rPr>
        <w:t xml:space="preserve">ontinuous </w:t>
      </w:r>
      <w:r w:rsidR="00B20721">
        <w:rPr>
          <w:bCs/>
          <w:color w:val="000000"/>
        </w:rPr>
        <w:t>I</w:t>
      </w:r>
      <w:r>
        <w:rPr>
          <w:bCs/>
          <w:color w:val="000000"/>
        </w:rPr>
        <w:t xml:space="preserve">mprovement </w:t>
      </w:r>
      <w:r w:rsidR="00B20721">
        <w:rPr>
          <w:bCs/>
          <w:color w:val="000000"/>
        </w:rPr>
        <w:t>C</w:t>
      </w:r>
      <w:r w:rsidR="00D44779" w:rsidRPr="00D44779">
        <w:rPr>
          <w:bCs/>
          <w:color w:val="000000"/>
        </w:rPr>
        <w:t>ommittee during each program’s review.</w:t>
      </w:r>
      <w:r w:rsidR="00EE7976">
        <w:t xml:space="preserve"> </w:t>
      </w:r>
    </w:p>
    <w:p w14:paraId="62B9EBF6" w14:textId="77777777" w:rsidR="000D1C9D" w:rsidRDefault="000D1C9D" w:rsidP="006D2AE7">
      <w:pPr>
        <w:rPr>
          <w:bCs/>
          <w:color w:val="000000"/>
        </w:rPr>
      </w:pPr>
    </w:p>
    <w:p w14:paraId="119E15E9" w14:textId="77777777" w:rsidR="00D67A2B" w:rsidRDefault="00F95BAE" w:rsidP="006D2AE7">
      <w:pPr>
        <w:rPr>
          <w:color w:val="000000"/>
        </w:rPr>
      </w:pPr>
      <w:r w:rsidRPr="00466592">
        <w:rPr>
          <w:b/>
          <w:bCs/>
          <w:caps/>
          <w:color w:val="000000"/>
        </w:rPr>
        <w:t>Exhibit(s)</w:t>
      </w:r>
      <w:r w:rsidR="00D67A2B" w:rsidRPr="00D67A2B">
        <w:rPr>
          <w:b/>
          <w:bCs/>
          <w:color w:val="000000"/>
        </w:rPr>
        <w:t>:</w:t>
      </w:r>
      <w:r w:rsidR="00D67A2B" w:rsidRPr="00D67A2B">
        <w:rPr>
          <w:bCs/>
          <w:color w:val="000000"/>
        </w:rPr>
        <w:t xml:space="preserve"> </w:t>
      </w:r>
      <w:r w:rsidR="00CF4E7C">
        <w:rPr>
          <w:bCs/>
          <w:color w:val="000000"/>
        </w:rPr>
        <w:br/>
      </w:r>
      <w:r w:rsidR="00997604">
        <w:rPr>
          <w:bCs/>
          <w:color w:val="000000"/>
        </w:rPr>
        <w:t>SP 01-33, SP 02-18.</w:t>
      </w:r>
    </w:p>
    <w:p w14:paraId="42CA75ED" w14:textId="77777777" w:rsidR="009E6522" w:rsidRDefault="009E6522" w:rsidP="006D2AE7">
      <w:pPr>
        <w:rPr>
          <w:color w:val="000000"/>
        </w:rPr>
      </w:pPr>
    </w:p>
    <w:sectPr w:rsidR="009E6522">
      <w:headerReference w:type="default" r:id="rId8"/>
      <w:foot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1ADD4" w14:textId="77777777" w:rsidR="00D83776" w:rsidRDefault="00D83776">
      <w:r>
        <w:separator/>
      </w:r>
    </w:p>
  </w:endnote>
  <w:endnote w:type="continuationSeparator" w:id="0">
    <w:p w14:paraId="5D134C20" w14:textId="77777777" w:rsidR="00D83776" w:rsidRDefault="00D8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474EC" w14:textId="77777777" w:rsidR="00D44779" w:rsidRDefault="00D44779">
    <w:pPr>
      <w:pStyle w:val="Footer"/>
      <w:jc w:val="right"/>
      <w:rPr>
        <w:i/>
        <w:iCs/>
        <w:sz w:val="12"/>
      </w:rPr>
    </w:pPr>
    <w:r>
      <w:rPr>
        <w:i/>
        <w:iCs/>
        <w:sz w:val="12"/>
      </w:rPr>
      <w:t>TEMPLATE REV 9/5/14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7CEB4" w14:textId="77777777" w:rsidR="00D83776" w:rsidRDefault="00D83776">
      <w:r>
        <w:separator/>
      </w:r>
    </w:p>
  </w:footnote>
  <w:footnote w:type="continuationSeparator" w:id="0">
    <w:p w14:paraId="270E6BA8" w14:textId="77777777" w:rsidR="00D83776" w:rsidRDefault="00D83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780A0" w14:textId="3DAB79F5" w:rsidR="00071821" w:rsidRDefault="00651BA7" w:rsidP="00A07FD3">
    <w:pPr>
      <w:pStyle w:val="Header"/>
      <w:rPr>
        <w:color w:val="000000"/>
      </w:rPr>
    </w:pPr>
    <w:r>
      <w:rPr>
        <w:noProof/>
        <w:color w:val="000000"/>
      </w:rPr>
      <mc:AlternateContent>
        <mc:Choice Requires="wps">
          <w:drawing>
            <wp:anchor distT="0" distB="0" distL="114300" distR="114300" simplePos="0" relativeHeight="251662848" behindDoc="0" locked="0" layoutInCell="1" allowOverlap="1" wp14:anchorId="4F612E71" wp14:editId="591712C4">
              <wp:simplePos x="0" y="0"/>
              <wp:positionH relativeFrom="column">
                <wp:posOffset>944880</wp:posOffset>
              </wp:positionH>
              <wp:positionV relativeFrom="paragraph">
                <wp:posOffset>144780</wp:posOffset>
              </wp:positionV>
              <wp:extent cx="5257800"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85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5F17228" w14:textId="77777777" w:rsidR="00651BA7" w:rsidRPr="00087A1E" w:rsidRDefault="00651BA7" w:rsidP="00651BA7">
                          <w:pPr>
                            <w:rPr>
                              <w:b/>
                              <w:sz w:val="30"/>
                              <w:szCs w:val="30"/>
                            </w:rPr>
                          </w:pPr>
                          <w:r>
                            <w:rPr>
                              <w:b/>
                              <w:sz w:val="30"/>
                              <w:szCs w:val="30"/>
                            </w:rPr>
                            <w:t>C</w:t>
                          </w:r>
                          <w:r w:rsidRPr="00087A1E">
                            <w:rPr>
                              <w:b/>
                              <w:sz w:val="30"/>
                              <w:szCs w:val="30"/>
                            </w:rPr>
                            <w:t>ALIFORNIA STATE UNIVERSITY CHANNEL ISLANDS</w:t>
                          </w:r>
                        </w:p>
                        <w:p w14:paraId="5AB541FF" w14:textId="77777777" w:rsidR="00651BA7" w:rsidRPr="00087A1E" w:rsidRDefault="00651BA7" w:rsidP="00651BA7">
                          <w:pPr>
                            <w:jc w:val="center"/>
                            <w:rPr>
                              <w:sz w:val="46"/>
                              <w:szCs w:val="46"/>
                            </w:rPr>
                          </w:pPr>
                          <w:r w:rsidRPr="00087A1E">
                            <w:rPr>
                              <w:sz w:val="46"/>
                              <w:szCs w:val="46"/>
                            </w:rPr>
                            <w:t>ACADEMIC SENATE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12E71" id="_x0000_t202" coordsize="21600,21600" o:spt="202" path="m,l,21600r21600,l21600,xe">
              <v:stroke joinstyle="miter"/>
              <v:path gradientshapeok="t" o:connecttype="rect"/>
            </v:shapetype>
            <v:shape id="Text Box 2" o:spid="_x0000_s1026" type="#_x0000_t202" style="position:absolute;margin-left:74.4pt;margin-top:11.4pt;width:414pt;height: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" filled="f" stroked="f">
              <v:textbox>
                <w:txbxContent>
                  <w:p w14:paraId="45F17228" w14:textId="77777777" w:rsidR="00651BA7" w:rsidRPr="00087A1E" w:rsidRDefault="00651BA7" w:rsidP="00651BA7">
                    <w:pPr>
                      <w:rPr>
                        <w:b/>
                        <w:sz w:val="30"/>
                        <w:szCs w:val="30"/>
                      </w:rPr>
                    </w:pPr>
                    <w:r>
                      <w:rPr>
                        <w:b/>
                        <w:sz w:val="30"/>
                        <w:szCs w:val="30"/>
                      </w:rPr>
                      <w:t>C</w:t>
                    </w:r>
                    <w:r w:rsidRPr="00087A1E">
                      <w:rPr>
                        <w:b/>
                        <w:sz w:val="30"/>
                        <w:szCs w:val="30"/>
                      </w:rPr>
                      <w:t>ALIFORNIA STATE UNIVERSITY CHANNEL ISLANDS</w:t>
                    </w:r>
                  </w:p>
                  <w:p w14:paraId="5AB541FF" w14:textId="77777777" w:rsidR="00651BA7" w:rsidRPr="00087A1E" w:rsidRDefault="00651BA7" w:rsidP="00651BA7">
                    <w:pPr>
                      <w:jc w:val="center"/>
                      <w:rPr>
                        <w:sz w:val="46"/>
                        <w:szCs w:val="46"/>
                      </w:rPr>
                    </w:pPr>
                    <w:r w:rsidRPr="00087A1E">
                      <w:rPr>
                        <w:sz w:val="46"/>
                        <w:szCs w:val="46"/>
                      </w:rPr>
                      <w:t>ACADEMIC SENATE POLICY</w:t>
                    </w:r>
                  </w:p>
                </w:txbxContent>
              </v:textbox>
            </v:shape>
          </w:pict>
        </mc:Fallback>
      </mc:AlternateContent>
    </w:r>
    <w:r>
      <w:rPr>
        <w:noProof/>
        <w:color w:val="000000"/>
      </w:rPr>
      <w:drawing>
        <wp:inline distT="0" distB="0" distL="0" distR="0" wp14:anchorId="65F1ADBE" wp14:editId="279827CA">
          <wp:extent cx="1082040" cy="957708"/>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266" cy="968529"/>
                  </a:xfrm>
                  <a:prstGeom prst="rect">
                    <a:avLst/>
                  </a:prstGeom>
                  <a:noFill/>
                  <a:ln>
                    <a:noFill/>
                  </a:ln>
                </pic:spPr>
              </pic:pic>
            </a:graphicData>
          </a:graphic>
        </wp:inline>
      </w:drawing>
    </w:r>
  </w:p>
  <w:p w14:paraId="250A6697" w14:textId="1F0D29B3" w:rsidR="00071821" w:rsidRDefault="00071821" w:rsidP="00071821">
    <w:pPr>
      <w:pStyle w:val="BodyText"/>
      <w:tabs>
        <w:tab w:val="left" w:pos="1620"/>
        <w:tab w:val="left" w:pos="5760"/>
      </w:tabs>
      <w:ind w:firstLine="2160"/>
      <w:rPr>
        <w:color w:val="000000"/>
      </w:rPr>
    </w:pPr>
    <w:r>
      <w:rPr>
        <w:b/>
        <w:bCs/>
        <w:color w:val="000000"/>
        <w:sz w:val="26"/>
      </w:rPr>
      <w:t>Division of Academic Affairs</w:t>
    </w:r>
    <w:r>
      <w:rPr>
        <w:color w:val="000000"/>
      </w:rPr>
      <w:tab/>
    </w:r>
    <w:r>
      <w:rPr>
        <w:b/>
        <w:bCs/>
        <w:color w:val="000000"/>
      </w:rPr>
      <w:t>Policy Number:</w:t>
    </w:r>
    <w:r>
      <w:rPr>
        <w:color w:val="000000"/>
      </w:rPr>
      <w:t xml:space="preserve"> SP 16-06</w:t>
    </w:r>
  </w:p>
  <w:p w14:paraId="1B0E7B6F" w14:textId="0B53BFA1" w:rsidR="00071821" w:rsidRDefault="00071821" w:rsidP="00071821">
    <w:pPr>
      <w:pStyle w:val="Header"/>
      <w:tabs>
        <w:tab w:val="clear" w:pos="4320"/>
        <w:tab w:val="clear" w:pos="8640"/>
        <w:tab w:val="left" w:pos="1440"/>
        <w:tab w:val="left" w:pos="3600"/>
        <w:tab w:val="left" w:pos="5760"/>
      </w:tabs>
      <w:ind w:firstLine="2160"/>
      <w:rPr>
        <w:color w:val="000000"/>
        <w:sz w:val="22"/>
      </w:rPr>
    </w:pPr>
    <w:r>
      <w:rPr>
        <w:b/>
        <w:bCs/>
        <w:color w:val="000000"/>
        <w:sz w:val="22"/>
      </w:rPr>
      <w:t>Approved By:</w:t>
    </w:r>
    <w:r>
      <w:rPr>
        <w:color w:val="000000"/>
        <w:sz w:val="22"/>
      </w:rPr>
      <w:tab/>
      <w:t>Academic Senate</w:t>
    </w:r>
    <w:r>
      <w:rPr>
        <w:color w:val="000000"/>
        <w:sz w:val="22"/>
      </w:rPr>
      <w:tab/>
    </w:r>
    <w:r>
      <w:rPr>
        <w:b/>
        <w:bCs/>
        <w:color w:val="000000"/>
        <w:sz w:val="22"/>
      </w:rPr>
      <w:t>Effective Date:</w:t>
    </w:r>
    <w:r>
      <w:rPr>
        <w:color w:val="000000"/>
        <w:sz w:val="22"/>
      </w:rPr>
      <w:t xml:space="preserve"> Fall 2017</w:t>
    </w:r>
  </w:p>
  <w:p w14:paraId="15A21D3B" w14:textId="77777777" w:rsidR="00071821" w:rsidRDefault="00071821" w:rsidP="00071821">
    <w:pPr>
      <w:tabs>
        <w:tab w:val="left" w:pos="1440"/>
        <w:tab w:val="left" w:pos="3600"/>
        <w:tab w:val="left" w:pos="5760"/>
      </w:tabs>
      <w:ind w:firstLine="2160"/>
      <w:rPr>
        <w:color w:val="000000"/>
        <w:sz w:val="22"/>
      </w:rPr>
    </w:pPr>
    <w:r>
      <w:rPr>
        <w:color w:val="000000"/>
        <w:sz w:val="22"/>
      </w:rPr>
      <w:tab/>
    </w:r>
    <w:r>
      <w:rPr>
        <w:color w:val="000000"/>
        <w:sz w:val="22"/>
      </w:rPr>
      <w:tab/>
    </w:r>
    <w:r>
      <w:rPr>
        <w:b/>
        <w:bCs/>
        <w:color w:val="000000"/>
      </w:rPr>
      <w:t>Page</w:t>
    </w:r>
    <w:r>
      <w:rPr>
        <w:color w:val="000000"/>
      </w:rPr>
      <w:t xml:space="preserve"> </w:t>
    </w:r>
    <w:r>
      <w:rPr>
        <w:color w:val="000000"/>
      </w:rPr>
      <w:fldChar w:fldCharType="begin"/>
    </w:r>
    <w:r>
      <w:rPr>
        <w:color w:val="000000"/>
      </w:rPr>
      <w:instrText xml:space="preserve"> PAGE </w:instrText>
    </w:r>
    <w:r>
      <w:rPr>
        <w:color w:val="000000"/>
      </w:rPr>
      <w:fldChar w:fldCharType="separate"/>
    </w:r>
    <w:r w:rsidR="006768CA">
      <w:rPr>
        <w:noProof/>
        <w:color w:val="000000"/>
      </w:rPr>
      <w:t>3</w:t>
    </w:r>
    <w:r>
      <w:rPr>
        <w:color w:val="000000"/>
      </w:rPr>
      <w:fldChar w:fldCharType="end"/>
    </w:r>
    <w:r>
      <w:rPr>
        <w:color w:val="000000"/>
      </w:rPr>
      <w:t xml:space="preserve"> of </w:t>
    </w:r>
    <w:r>
      <w:rPr>
        <w:color w:val="000000"/>
      </w:rPr>
      <w:fldChar w:fldCharType="begin"/>
    </w:r>
    <w:r>
      <w:rPr>
        <w:color w:val="000000"/>
      </w:rPr>
      <w:instrText xml:space="preserve"> NUMPAGES </w:instrText>
    </w:r>
    <w:r>
      <w:rPr>
        <w:color w:val="000000"/>
      </w:rPr>
      <w:fldChar w:fldCharType="separate"/>
    </w:r>
    <w:r w:rsidR="006768CA">
      <w:rPr>
        <w:noProof/>
        <w:color w:val="000000"/>
      </w:rPr>
      <w:t>3</w:t>
    </w:r>
    <w:r>
      <w:rPr>
        <w:color w:val="000000"/>
      </w:rPr>
      <w:fldChar w:fldCharType="end"/>
    </w:r>
  </w:p>
  <w:p w14:paraId="55E98703" w14:textId="1BA59022" w:rsidR="00A07FD3" w:rsidRDefault="00A07FD3">
    <w:pPr>
      <w:pStyle w:val="Header"/>
      <w:tabs>
        <w:tab w:val="left" w:pos="3780"/>
        <w:tab w:val="left" w:pos="5760"/>
      </w:tabs>
      <w:ind w:firstLine="2160"/>
      <w:rPr>
        <w:color w:val="000000"/>
      </w:rPr>
    </w:pPr>
    <w:r>
      <w:rPr>
        <w:noProof/>
        <w:color w:val="000000"/>
        <w:sz w:val="20"/>
      </w:rPr>
      <mc:AlternateContent>
        <mc:Choice Requires="wps">
          <w:drawing>
            <wp:anchor distT="0" distB="0" distL="114300" distR="114300" simplePos="0" relativeHeight="251660800" behindDoc="0" locked="0" layoutInCell="1" allowOverlap="1" wp14:anchorId="3973DDCB" wp14:editId="42F30D44">
              <wp:simplePos x="0" y="0"/>
              <wp:positionH relativeFrom="margin">
                <wp:posOffset>-57150</wp:posOffset>
              </wp:positionH>
              <wp:positionV relativeFrom="paragraph">
                <wp:posOffset>165735</wp:posOffset>
              </wp:positionV>
              <wp:extent cx="6400800" cy="3429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w="9525">
                        <a:solidFill>
                          <a:srgbClr val="000000"/>
                        </a:solidFill>
                        <a:miter lim="800000"/>
                        <a:headEnd/>
                        <a:tailEnd/>
                      </a:ln>
                    </wps:spPr>
                    <wps:txbx>
                      <w:txbxContent>
                        <w:p w14:paraId="6C582366" w14:textId="77777777" w:rsidR="00D44779" w:rsidRDefault="00D44779">
                          <w:pPr>
                            <w:pStyle w:val="Heading5"/>
                            <w:ind w:left="0"/>
                            <w:jc w:val="center"/>
                            <w:rPr>
                              <w:color w:val="000000"/>
                              <w:sz w:val="28"/>
                            </w:rPr>
                          </w:pPr>
                          <w:r>
                            <w:rPr>
                              <w:color w:val="000000"/>
                              <w:sz w:val="28"/>
                            </w:rPr>
                            <w:t>Policy on Cross-listing Courses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3DDCB" id="_x0000_t202" coordsize="21600,21600" o:spt="202" path="m,l,21600r21600,l21600,xe">
              <v:stroke joinstyle="miter"/>
              <v:path gradientshapeok="t" o:connecttype="rect"/>
            </v:shapetype>
            <v:shape id="Text Box 1" o:spid="_x0000_s1026" type="#_x0000_t202" style="position:absolute;left:0;text-align:left;margin-left:-4.5pt;margin-top:13.05pt;width:7in;height:27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">
              <v:textbox>
                <w:txbxContent>
                  <w:p w14:paraId="6C582366" w14:textId="77777777" w:rsidR="00D44779" w:rsidRDefault="00D44779">
                    <w:pPr>
                      <w:pStyle w:val="Heading5"/>
                      <w:ind w:left="0"/>
                      <w:jc w:val="center"/>
                      <w:rPr>
                        <w:color w:val="000000"/>
                        <w:sz w:val="28"/>
                      </w:rPr>
                    </w:pPr>
                    <w:r>
                      <w:rPr>
                        <w:color w:val="000000"/>
                        <w:sz w:val="28"/>
                      </w:rPr>
                      <w:t>Policy on Cross-listing Courses</w:t>
                    </w:r>
                  </w:p>
                </w:txbxContent>
              </v:textbox>
              <w10:wrap anchorx="margin"/>
            </v:shape>
          </w:pict>
        </mc:Fallback>
      </mc:AlternateContent>
    </w:r>
  </w:p>
  <w:p w14:paraId="7AED656A" w14:textId="3893DD82" w:rsidR="00A07FD3" w:rsidRDefault="00A07FD3">
    <w:pPr>
      <w:pStyle w:val="Header"/>
      <w:tabs>
        <w:tab w:val="left" w:pos="3780"/>
        <w:tab w:val="left" w:pos="5760"/>
      </w:tabs>
      <w:ind w:firstLine="2160"/>
      <w:rPr>
        <w:color w:val="000000"/>
      </w:rPr>
    </w:pPr>
  </w:p>
  <w:p w14:paraId="5511E163" w14:textId="77777777" w:rsidR="00071821" w:rsidRDefault="00071821" w:rsidP="00651BA7">
    <w:pPr>
      <w:pStyle w:val="Header"/>
      <w:tabs>
        <w:tab w:val="left" w:pos="3780"/>
        <w:tab w:val="left" w:pos="5760"/>
      </w:tabs>
      <w:rPr>
        <w:color w:val="000000"/>
      </w:rPr>
    </w:pPr>
  </w:p>
  <w:p w14:paraId="2A008814" w14:textId="77777777" w:rsidR="00071821" w:rsidRDefault="00071821">
    <w:pPr>
      <w:pStyle w:val="Header"/>
      <w:tabs>
        <w:tab w:val="left" w:pos="3780"/>
        <w:tab w:val="left" w:pos="5760"/>
      </w:tabs>
      <w:ind w:firstLine="216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808E6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207ED47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2C1D1EF9"/>
    <w:multiLevelType w:val="hybridMultilevel"/>
    <w:tmpl w:val="F372D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F62FA5"/>
    <w:multiLevelType w:val="hybridMultilevel"/>
    <w:tmpl w:val="185279E0"/>
    <w:lvl w:ilvl="0" w:tplc="6C42B0B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3A370969"/>
    <w:multiLevelType w:val="hybridMultilevel"/>
    <w:tmpl w:val="61AEA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CE08F4"/>
    <w:multiLevelType w:val="hybridMultilevel"/>
    <w:tmpl w:val="761CACDE"/>
    <w:lvl w:ilvl="0" w:tplc="F1BA31DC">
      <w:start w:val="1"/>
      <w:numFmt w:val="decimal"/>
      <w:lvlText w:val="%1."/>
      <w:lvlJc w:val="left"/>
      <w:pPr>
        <w:tabs>
          <w:tab w:val="num" w:pos="720"/>
        </w:tabs>
        <w:ind w:left="720"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6E34604"/>
    <w:multiLevelType w:val="hybridMultilevel"/>
    <w:tmpl w:val="95D46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8A66F4"/>
    <w:multiLevelType w:val="hybridMultilevel"/>
    <w:tmpl w:val="CABAD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EFA1B34"/>
    <w:multiLevelType w:val="hybridMultilevel"/>
    <w:tmpl w:val="8E500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7"/>
  </w:num>
  <w:num w:numId="4">
    <w:abstractNumId w:val="2"/>
  </w:num>
  <w:num w:numId="5">
    <w:abstractNumId w:val="8"/>
  </w:num>
  <w:num w:numId="6">
    <w:abstractNumId w:val="4"/>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22"/>
    <w:rsid w:val="00071821"/>
    <w:rsid w:val="000977FD"/>
    <w:rsid w:val="000C2536"/>
    <w:rsid w:val="000C4794"/>
    <w:rsid w:val="000D1C9D"/>
    <w:rsid w:val="000D683E"/>
    <w:rsid w:val="000E0C76"/>
    <w:rsid w:val="000E223E"/>
    <w:rsid w:val="00110A6F"/>
    <w:rsid w:val="00125AC3"/>
    <w:rsid w:val="00163699"/>
    <w:rsid w:val="001D3A2F"/>
    <w:rsid w:val="001F66C1"/>
    <w:rsid w:val="00245BCB"/>
    <w:rsid w:val="00252391"/>
    <w:rsid w:val="002D4367"/>
    <w:rsid w:val="002F4442"/>
    <w:rsid w:val="003941CC"/>
    <w:rsid w:val="00395663"/>
    <w:rsid w:val="003A422C"/>
    <w:rsid w:val="003C2AFC"/>
    <w:rsid w:val="003E4D80"/>
    <w:rsid w:val="00442D6A"/>
    <w:rsid w:val="00445C45"/>
    <w:rsid w:val="00466592"/>
    <w:rsid w:val="004B65AD"/>
    <w:rsid w:val="004C2166"/>
    <w:rsid w:val="005133F7"/>
    <w:rsid w:val="00517F51"/>
    <w:rsid w:val="00525D09"/>
    <w:rsid w:val="00526B7D"/>
    <w:rsid w:val="00554358"/>
    <w:rsid w:val="00592382"/>
    <w:rsid w:val="005B45BD"/>
    <w:rsid w:val="005F24F0"/>
    <w:rsid w:val="005F5B42"/>
    <w:rsid w:val="006023A2"/>
    <w:rsid w:val="00624511"/>
    <w:rsid w:val="00651BA7"/>
    <w:rsid w:val="006541CE"/>
    <w:rsid w:val="006768CA"/>
    <w:rsid w:val="00686B47"/>
    <w:rsid w:val="00687AC8"/>
    <w:rsid w:val="006929DC"/>
    <w:rsid w:val="006C2AF5"/>
    <w:rsid w:val="006D2AE7"/>
    <w:rsid w:val="00702FCD"/>
    <w:rsid w:val="007161B2"/>
    <w:rsid w:val="007205AE"/>
    <w:rsid w:val="00723F3E"/>
    <w:rsid w:val="00750D75"/>
    <w:rsid w:val="00797C0B"/>
    <w:rsid w:val="007E345D"/>
    <w:rsid w:val="007E56B3"/>
    <w:rsid w:val="00804EA6"/>
    <w:rsid w:val="008617E5"/>
    <w:rsid w:val="00887923"/>
    <w:rsid w:val="008A1891"/>
    <w:rsid w:val="008C331D"/>
    <w:rsid w:val="00985767"/>
    <w:rsid w:val="00987427"/>
    <w:rsid w:val="00997604"/>
    <w:rsid w:val="009E6522"/>
    <w:rsid w:val="009F2868"/>
    <w:rsid w:val="009F5304"/>
    <w:rsid w:val="00A07FD3"/>
    <w:rsid w:val="00A1057B"/>
    <w:rsid w:val="00A13DA7"/>
    <w:rsid w:val="00A15147"/>
    <w:rsid w:val="00A31429"/>
    <w:rsid w:val="00A353DF"/>
    <w:rsid w:val="00A6081B"/>
    <w:rsid w:val="00B01C4F"/>
    <w:rsid w:val="00B20721"/>
    <w:rsid w:val="00B70C63"/>
    <w:rsid w:val="00B951C9"/>
    <w:rsid w:val="00C25A8F"/>
    <w:rsid w:val="00CC6D63"/>
    <w:rsid w:val="00CE1444"/>
    <w:rsid w:val="00CE15C0"/>
    <w:rsid w:val="00CF4E7C"/>
    <w:rsid w:val="00D30F08"/>
    <w:rsid w:val="00D44779"/>
    <w:rsid w:val="00D46DCB"/>
    <w:rsid w:val="00D50611"/>
    <w:rsid w:val="00D60BD0"/>
    <w:rsid w:val="00D67A2B"/>
    <w:rsid w:val="00D81305"/>
    <w:rsid w:val="00D83776"/>
    <w:rsid w:val="00DC43B2"/>
    <w:rsid w:val="00DD3D28"/>
    <w:rsid w:val="00DD779C"/>
    <w:rsid w:val="00DE5941"/>
    <w:rsid w:val="00E20C98"/>
    <w:rsid w:val="00E43945"/>
    <w:rsid w:val="00E72E5F"/>
    <w:rsid w:val="00E809C1"/>
    <w:rsid w:val="00E81BBE"/>
    <w:rsid w:val="00EE7976"/>
    <w:rsid w:val="00F50C9D"/>
    <w:rsid w:val="00F95BAE"/>
    <w:rsid w:val="00FD1E16"/>
    <w:rsid w:val="00FD6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FB0F2EB"/>
  <w15:docId w15:val="{130DFA70-4C90-4DCD-A655-792C7358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A2B"/>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center"/>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ind w:left="-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paragraph" w:styleId="ListBullet">
    <w:name w:val="List Bullet"/>
    <w:basedOn w:val="Normal"/>
    <w:autoRedefine/>
    <w:pPr>
      <w:numPr>
        <w:numId w:val="2"/>
      </w:numPr>
    </w:pPr>
  </w:style>
  <w:style w:type="paragraph" w:styleId="BalloonText">
    <w:name w:val="Balloon Text"/>
    <w:basedOn w:val="Normal"/>
    <w:link w:val="BalloonTextChar"/>
    <w:rsid w:val="000C2536"/>
    <w:rPr>
      <w:rFonts w:ascii="Segoe UI" w:hAnsi="Segoe UI" w:cs="Segoe UI"/>
      <w:sz w:val="18"/>
      <w:szCs w:val="18"/>
    </w:rPr>
  </w:style>
  <w:style w:type="character" w:customStyle="1" w:styleId="BalloonTextChar">
    <w:name w:val="Balloon Text Char"/>
    <w:link w:val="BalloonText"/>
    <w:rsid w:val="000C2536"/>
    <w:rPr>
      <w:rFonts w:ascii="Segoe UI" w:hAnsi="Segoe UI" w:cs="Segoe UI"/>
      <w:sz w:val="18"/>
      <w:szCs w:val="18"/>
    </w:rPr>
  </w:style>
  <w:style w:type="paragraph" w:styleId="ListParagraph">
    <w:name w:val="List Paragraph"/>
    <w:basedOn w:val="Normal"/>
    <w:uiPriority w:val="34"/>
    <w:qFormat/>
    <w:rsid w:val="00252391"/>
    <w:pPr>
      <w:ind w:left="720"/>
      <w:contextualSpacing/>
    </w:pPr>
  </w:style>
  <w:style w:type="character" w:styleId="CommentReference">
    <w:name w:val="annotation reference"/>
    <w:basedOn w:val="DefaultParagraphFont"/>
    <w:semiHidden/>
    <w:unhideWhenUsed/>
    <w:rsid w:val="00B20721"/>
    <w:rPr>
      <w:sz w:val="18"/>
      <w:szCs w:val="18"/>
    </w:rPr>
  </w:style>
  <w:style w:type="paragraph" w:styleId="CommentText">
    <w:name w:val="annotation text"/>
    <w:basedOn w:val="Normal"/>
    <w:link w:val="CommentTextChar"/>
    <w:semiHidden/>
    <w:unhideWhenUsed/>
    <w:rsid w:val="00B20721"/>
  </w:style>
  <w:style w:type="character" w:customStyle="1" w:styleId="CommentTextChar">
    <w:name w:val="Comment Text Char"/>
    <w:basedOn w:val="DefaultParagraphFont"/>
    <w:link w:val="CommentText"/>
    <w:semiHidden/>
    <w:rsid w:val="00B20721"/>
    <w:rPr>
      <w:sz w:val="24"/>
      <w:szCs w:val="24"/>
    </w:rPr>
  </w:style>
  <w:style w:type="paragraph" w:styleId="CommentSubject">
    <w:name w:val="annotation subject"/>
    <w:basedOn w:val="CommentText"/>
    <w:next w:val="CommentText"/>
    <w:link w:val="CommentSubjectChar"/>
    <w:semiHidden/>
    <w:unhideWhenUsed/>
    <w:rsid w:val="00B20721"/>
    <w:rPr>
      <w:b/>
      <w:bCs/>
      <w:sz w:val="20"/>
      <w:szCs w:val="20"/>
    </w:rPr>
  </w:style>
  <w:style w:type="character" w:customStyle="1" w:styleId="CommentSubjectChar">
    <w:name w:val="Comment Subject Char"/>
    <w:basedOn w:val="CommentTextChar"/>
    <w:link w:val="CommentSubject"/>
    <w:semiHidden/>
    <w:rsid w:val="00B2072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106406">
      <w:bodyDiv w:val="1"/>
      <w:marLeft w:val="0"/>
      <w:marRight w:val="0"/>
      <w:marTop w:val="0"/>
      <w:marBottom w:val="0"/>
      <w:divBdr>
        <w:top w:val="none" w:sz="0" w:space="0" w:color="auto"/>
        <w:left w:val="none" w:sz="0" w:space="0" w:color="auto"/>
        <w:bottom w:val="none" w:sz="0" w:space="0" w:color="auto"/>
        <w:right w:val="none" w:sz="0" w:space="0" w:color="auto"/>
      </w:divBdr>
    </w:div>
    <w:div w:id="101222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ssa.remotti\Local%20Settings\Temporary%20Internet%20Files\OLKD8\APM_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EBADD-5DD0-4251-9287-1D2B86996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APM_Policy.dot</Template>
  <TotalTime>16</TotalTime>
  <Pages>3</Pages>
  <Words>807</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Divisionof Offic</vt:lpstr>
    </vt:vector>
  </TitlesOfParts>
  <Company>Cal State University Channel Islands</Company>
  <LinksUpToDate>false</LinksUpToDate>
  <CharactersWithSpaces>5472</CharactersWithSpaces>
  <SharedDoc>false</SharedDoc>
  <HLinks>
    <vt:vector size="6" baseType="variant">
      <vt:variant>
        <vt:i4>3538999</vt:i4>
      </vt:variant>
      <vt:variant>
        <vt:i4>-1</vt:i4>
      </vt:variant>
      <vt:variant>
        <vt:i4>2055</vt:i4>
      </vt:variant>
      <vt:variant>
        <vt:i4>1</vt:i4>
      </vt:variant>
      <vt:variant>
        <vt:lpwstr>CI Policy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Divisionof Offic</dc:title>
  <dc:subject/>
  <dc:creator>melissa.remotti</dc:creator>
  <cp:keywords/>
  <cp:lastModifiedBy>Daniels, David</cp:lastModifiedBy>
  <cp:revision>7</cp:revision>
  <cp:lastPrinted>2014-09-08T20:11:00Z</cp:lastPrinted>
  <dcterms:created xsi:type="dcterms:W3CDTF">2017-03-27T15:52:00Z</dcterms:created>
  <dcterms:modified xsi:type="dcterms:W3CDTF">2017-04-14T00:33:00Z</dcterms:modified>
</cp:coreProperties>
</file>