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3686CB99" w:rsidR="009042CB" w:rsidRPr="00B62DC6" w:rsidRDefault="00385F76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2814" w:rsidRPr="00B62DC6">
        <w:rPr>
          <w:rFonts w:ascii="Times New Roman" w:hAnsi="Times New Roman"/>
          <w:sz w:val="24"/>
          <w:szCs w:val="24"/>
        </w:rPr>
        <w:t>Academic Senate</w:t>
      </w:r>
      <w:r w:rsidR="00EB784C">
        <w:rPr>
          <w:rFonts w:ascii="Times New Roman" w:hAnsi="Times New Roman"/>
          <w:sz w:val="24"/>
          <w:szCs w:val="24"/>
        </w:rPr>
        <w:t xml:space="preserve"> Meeting Minutes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443C67DA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CC5805">
        <w:rPr>
          <w:rFonts w:ascii="Times New Roman" w:hAnsi="Times New Roman"/>
          <w:sz w:val="24"/>
          <w:szCs w:val="24"/>
        </w:rPr>
        <w:t>March 29, 2016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F2BC4F1" w14:textId="0E73BF3D" w:rsidR="00430DB7" w:rsidRPr="00803FAB" w:rsidRDefault="00430DB7" w:rsidP="00803FAB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Attendees: </w:t>
      </w:r>
      <w:r w:rsidRPr="005A756D">
        <w:rPr>
          <w:rFonts w:ascii="Times New Roman" w:eastAsia="Times New Roman" w:hAnsi="Times New Roman"/>
        </w:rPr>
        <w:t xml:space="preserve">Adams, Virgil; Adler, Mary; Alamillo, Jose; Aloisio, Simone; </w:t>
      </w:r>
      <w:r>
        <w:rPr>
          <w:rFonts w:ascii="Times New Roman" w:eastAsia="Times New Roman" w:hAnsi="Times New Roman"/>
        </w:rPr>
        <w:t xml:space="preserve">Andrzejewski, Susan; Aquino, Bryn; </w:t>
      </w:r>
      <w:r w:rsidRPr="005A756D">
        <w:rPr>
          <w:rFonts w:ascii="Times New Roman" w:eastAsia="Times New Roman" w:hAnsi="Times New Roman"/>
        </w:rPr>
        <w:t xml:space="preserve">Banuelos, Selenne; Barton, Jared; </w:t>
      </w:r>
      <w:proofErr w:type="spellStart"/>
      <w:r w:rsidRPr="005A756D">
        <w:rPr>
          <w:rFonts w:ascii="Times New Roman" w:eastAsia="Times New Roman" w:hAnsi="Times New Roman"/>
        </w:rPr>
        <w:t>Bieszczad</w:t>
      </w:r>
      <w:proofErr w:type="spellEnd"/>
      <w:r w:rsidRPr="005A756D">
        <w:rPr>
          <w:rFonts w:ascii="Times New Roman" w:eastAsia="Times New Roman" w:hAnsi="Times New Roman"/>
        </w:rPr>
        <w:t xml:space="preserve">, A.J.; </w:t>
      </w:r>
      <w:r w:rsidR="00803FAB">
        <w:rPr>
          <w:rFonts w:ascii="Times New Roman" w:eastAsia="Times New Roman" w:hAnsi="Times New Roman"/>
        </w:rPr>
        <w:t xml:space="preserve">Buchanan, Merilyn; </w:t>
      </w:r>
      <w:r w:rsidRPr="005A756D">
        <w:rPr>
          <w:rFonts w:ascii="Times New Roman" w:eastAsia="Times New Roman" w:hAnsi="Times New Roman"/>
        </w:rPr>
        <w:t xml:space="preserve">Buhl, Geoff; </w:t>
      </w:r>
      <w:proofErr w:type="spellStart"/>
      <w:r w:rsidRPr="005A756D">
        <w:rPr>
          <w:rFonts w:ascii="Times New Roman" w:eastAsia="Times New Roman" w:hAnsi="Times New Roman"/>
        </w:rPr>
        <w:t>Burriss</w:t>
      </w:r>
      <w:proofErr w:type="spellEnd"/>
      <w:r w:rsidRPr="005A756D">
        <w:rPr>
          <w:rFonts w:ascii="Times New Roman" w:eastAsia="Times New Roman" w:hAnsi="Times New Roman"/>
        </w:rPr>
        <w:t>, Catherine</w:t>
      </w:r>
      <w:r>
        <w:rPr>
          <w:rFonts w:ascii="Times New Roman" w:eastAsia="Times New Roman" w:hAnsi="Times New Roman"/>
        </w:rPr>
        <w:t xml:space="preserve">; </w:t>
      </w:r>
      <w:r w:rsidRPr="005A756D">
        <w:rPr>
          <w:rFonts w:ascii="Times New Roman" w:eastAsia="Times New Roman" w:hAnsi="Times New Roman"/>
        </w:rPr>
        <w:t xml:space="preserve">Campbell, Matthew; Carswell, Sean; Clark, Stephen; Cook, Matthew; Correia, Manuel; de Oca, Beatrice; Dean, Michelle; Delaney, Colleen; Delgado, Jasmine; </w:t>
      </w:r>
      <w:r w:rsidR="00803FAB">
        <w:rPr>
          <w:rFonts w:ascii="Times New Roman" w:eastAsia="Times New Roman" w:hAnsi="Times New Roman"/>
        </w:rPr>
        <w:t xml:space="preserve">Doll, Catherine; </w:t>
      </w:r>
      <w:r w:rsidRPr="005A756D">
        <w:rPr>
          <w:rFonts w:ascii="Times New Roman" w:eastAsia="Times New Roman" w:hAnsi="Times New Roman"/>
        </w:rPr>
        <w:t>Downey, Dennis; Edwards, Jeannette;</w:t>
      </w:r>
      <w:r>
        <w:rPr>
          <w:rFonts w:ascii="Times New Roman" w:eastAsia="Times New Roman" w:hAnsi="Times New Roman"/>
        </w:rPr>
        <w:t xml:space="preserve"> </w:t>
      </w:r>
      <w:r w:rsidR="00803FAB">
        <w:rPr>
          <w:rFonts w:ascii="Times New Roman" w:eastAsia="Times New Roman" w:hAnsi="Times New Roman"/>
        </w:rPr>
        <w:t xml:space="preserve">Ernesto, Guerrero; </w:t>
      </w:r>
      <w:r w:rsidRPr="005A756D">
        <w:rPr>
          <w:rFonts w:ascii="Times New Roman" w:eastAsia="Times New Roman" w:hAnsi="Times New Roman"/>
        </w:rPr>
        <w:t>Evans Taylor, Genevieve; Flores, Cynthia; Francois, Marie; Frisch, Scott; Gillespie, Blake; Grier, Jeanne; Griffin, John;</w:t>
      </w:r>
      <w:r>
        <w:rPr>
          <w:rFonts w:ascii="Times New Roman" w:eastAsia="Times New Roman" w:hAnsi="Times New Roman"/>
        </w:rPr>
        <w:t xml:space="preserve"> </w:t>
      </w:r>
      <w:r w:rsidRPr="005A756D">
        <w:rPr>
          <w:rFonts w:ascii="Times New Roman" w:eastAsia="Times New Roman" w:hAnsi="Times New Roman"/>
        </w:rPr>
        <w:t xml:space="preserve">Hampton, Philip; </w:t>
      </w:r>
      <w:proofErr w:type="spellStart"/>
      <w:r w:rsidRPr="005A756D">
        <w:rPr>
          <w:rFonts w:ascii="Times New Roman" w:eastAsia="Times New Roman" w:hAnsi="Times New Roman"/>
        </w:rPr>
        <w:t>Hannans</w:t>
      </w:r>
      <w:proofErr w:type="spellEnd"/>
      <w:r w:rsidRPr="005A756D">
        <w:rPr>
          <w:rFonts w:ascii="Times New Roman" w:eastAsia="Times New Roman" w:hAnsi="Times New Roman"/>
        </w:rPr>
        <w:t>, Jaime; Hartung, Beth;</w:t>
      </w:r>
      <w:r>
        <w:rPr>
          <w:rFonts w:ascii="Times New Roman" w:eastAsia="Times New Roman" w:hAnsi="Times New Roman"/>
        </w:rPr>
        <w:t xml:space="preserve"> </w:t>
      </w:r>
      <w:r w:rsidRPr="005A756D">
        <w:rPr>
          <w:rFonts w:ascii="Times New Roman" w:eastAsia="Times New Roman" w:hAnsi="Times New Roman"/>
        </w:rPr>
        <w:t>Hoffmann, Debra; Hunt, Travis; Isaacs, Jason; Kelly, Sean; Leafstedt, Jill;</w:t>
      </w:r>
      <w:r>
        <w:rPr>
          <w:rFonts w:ascii="Times New Roman" w:eastAsia="Times New Roman" w:hAnsi="Times New Roman"/>
        </w:rPr>
        <w:t xml:space="preserve"> </w:t>
      </w:r>
      <w:r w:rsidRPr="005A756D">
        <w:rPr>
          <w:rFonts w:ascii="Times New Roman" w:eastAsia="Times New Roman" w:hAnsi="Times New Roman"/>
        </w:rPr>
        <w:t xml:space="preserve">Leonard, Kathryn; </w:t>
      </w:r>
      <w:r>
        <w:rPr>
          <w:rFonts w:ascii="Times New Roman" w:eastAsia="Times New Roman" w:hAnsi="Times New Roman"/>
        </w:rPr>
        <w:t xml:space="preserve">Liang, Priscilla; </w:t>
      </w:r>
      <w:r w:rsidRPr="005A756D">
        <w:rPr>
          <w:rFonts w:ascii="Times New Roman" w:eastAsia="Times New Roman" w:hAnsi="Times New Roman"/>
        </w:rPr>
        <w:t xml:space="preserve">Linton, Kristen; Lopez-Lopez, Margarita; Lu, Z. John; </w:t>
      </w:r>
      <w:r>
        <w:rPr>
          <w:rFonts w:ascii="Times New Roman" w:eastAsia="Times New Roman" w:hAnsi="Times New Roman"/>
        </w:rPr>
        <w:t xml:space="preserve">Mack, Carol; </w:t>
      </w:r>
      <w:proofErr w:type="spellStart"/>
      <w:r w:rsidRPr="005A756D">
        <w:rPr>
          <w:rFonts w:ascii="Times New Roman" w:eastAsia="Times New Roman" w:hAnsi="Times New Roman"/>
        </w:rPr>
        <w:t>Matjas</w:t>
      </w:r>
      <w:proofErr w:type="spellEnd"/>
      <w:r w:rsidRPr="005A756D">
        <w:rPr>
          <w:rFonts w:ascii="Times New Roman" w:eastAsia="Times New Roman" w:hAnsi="Times New Roman"/>
        </w:rPr>
        <w:t xml:space="preserve">, Luke; </w:t>
      </w:r>
      <w:proofErr w:type="spellStart"/>
      <w:r w:rsidRPr="005A756D">
        <w:rPr>
          <w:rFonts w:ascii="Times New Roman" w:eastAsia="Times New Roman" w:hAnsi="Times New Roman"/>
        </w:rPr>
        <w:t>McThomas</w:t>
      </w:r>
      <w:proofErr w:type="spellEnd"/>
      <w:r w:rsidRPr="005A756D">
        <w:rPr>
          <w:rFonts w:ascii="Times New Roman" w:eastAsia="Times New Roman" w:hAnsi="Times New Roman"/>
        </w:rPr>
        <w:t xml:space="preserve">, Mary; Meriwether, Jim; Monsma, Brad; </w:t>
      </w:r>
      <w:r>
        <w:rPr>
          <w:rFonts w:ascii="Times New Roman" w:eastAsia="Times New Roman" w:hAnsi="Times New Roman"/>
        </w:rPr>
        <w:t xml:space="preserve">Nevins, Colleen M; </w:t>
      </w:r>
      <w:r w:rsidRPr="005A756D">
        <w:rPr>
          <w:rFonts w:ascii="Times New Roman" w:eastAsia="Times New Roman" w:hAnsi="Times New Roman"/>
        </w:rPr>
        <w:t>Ornelas-Higdon, Julia; Perchuk, Alison; Pereira, Monica; Perry, Jennifer; Pinkley, Janet; Rivas, Monica;</w:t>
      </w:r>
      <w:r>
        <w:rPr>
          <w:rFonts w:ascii="Times New Roman" w:eastAsia="Times New Roman" w:hAnsi="Times New Roman"/>
        </w:rPr>
        <w:t xml:space="preserve"> </w:t>
      </w:r>
      <w:r w:rsidR="00803FAB">
        <w:rPr>
          <w:rFonts w:ascii="Times New Roman" w:eastAsia="Times New Roman" w:hAnsi="Times New Roman"/>
        </w:rPr>
        <w:t xml:space="preserve">Rocklin, Neil; </w:t>
      </w:r>
      <w:r w:rsidRPr="005A756D">
        <w:rPr>
          <w:rFonts w:ascii="Times New Roman" w:eastAsia="Times New Roman" w:hAnsi="Times New Roman"/>
        </w:rPr>
        <w:t>Samatar, Sofia; Schmidhauser, Tom;</w:t>
      </w:r>
      <w:r w:rsidR="00803FAB">
        <w:rPr>
          <w:rFonts w:ascii="Times New Roman" w:eastAsia="Times New Roman" w:hAnsi="Times New Roman"/>
        </w:rPr>
        <w:t xml:space="preserve"> </w:t>
      </w:r>
      <w:r w:rsidRPr="005A756D">
        <w:rPr>
          <w:rFonts w:ascii="Times New Roman" w:eastAsia="Times New Roman" w:hAnsi="Times New Roman"/>
        </w:rPr>
        <w:t>Smith, Christina; Soltys, Michael;</w:t>
      </w:r>
      <w:r w:rsidR="00803FAB">
        <w:rPr>
          <w:rFonts w:ascii="Times New Roman" w:eastAsia="Times New Roman" w:hAnsi="Times New Roman"/>
        </w:rPr>
        <w:t xml:space="preserve"> </w:t>
      </w:r>
      <w:proofErr w:type="spellStart"/>
      <w:r w:rsidRPr="005A756D">
        <w:rPr>
          <w:rFonts w:ascii="Times New Roman" w:eastAsia="Times New Roman" w:hAnsi="Times New Roman"/>
        </w:rPr>
        <w:t>Thoms</w:t>
      </w:r>
      <w:proofErr w:type="spellEnd"/>
      <w:r w:rsidRPr="005A756D">
        <w:rPr>
          <w:rFonts w:ascii="Times New Roman" w:eastAsia="Times New Roman" w:hAnsi="Times New Roman"/>
        </w:rPr>
        <w:t xml:space="preserve">, Brian; </w:t>
      </w:r>
      <w:proofErr w:type="spellStart"/>
      <w:r w:rsidRPr="005A756D">
        <w:rPr>
          <w:rFonts w:ascii="Times New Roman" w:eastAsia="Times New Roman" w:hAnsi="Times New Roman"/>
        </w:rPr>
        <w:t>Tollefson</w:t>
      </w:r>
      <w:proofErr w:type="spellEnd"/>
      <w:r w:rsidRPr="005A756D">
        <w:rPr>
          <w:rFonts w:ascii="Times New Roman" w:eastAsia="Times New Roman" w:hAnsi="Times New Roman"/>
        </w:rPr>
        <w:t xml:space="preserve">, Kaia; </w:t>
      </w:r>
      <w:proofErr w:type="spellStart"/>
      <w:r w:rsidRPr="005A756D">
        <w:rPr>
          <w:rFonts w:ascii="Times New Roman" w:eastAsia="Times New Roman" w:hAnsi="Times New Roman"/>
        </w:rPr>
        <w:t>Veldmann</w:t>
      </w:r>
      <w:proofErr w:type="spellEnd"/>
      <w:r w:rsidRPr="005A756D">
        <w:rPr>
          <w:rFonts w:ascii="Times New Roman" w:eastAsia="Times New Roman" w:hAnsi="Times New Roman"/>
        </w:rPr>
        <w:t xml:space="preserve">, </w:t>
      </w:r>
      <w:proofErr w:type="spellStart"/>
      <w:r w:rsidRPr="005A756D">
        <w:rPr>
          <w:rFonts w:ascii="Times New Roman" w:eastAsia="Times New Roman" w:hAnsi="Times New Roman"/>
        </w:rPr>
        <w:t>Brittnee</w:t>
      </w:r>
      <w:proofErr w:type="spellEnd"/>
      <w:r w:rsidRPr="005A756D">
        <w:rPr>
          <w:rFonts w:ascii="Times New Roman" w:eastAsia="Times New Roman" w:hAnsi="Times New Roman"/>
        </w:rPr>
        <w:t>;</w:t>
      </w:r>
      <w:r w:rsidR="00803FAB">
        <w:rPr>
          <w:rFonts w:ascii="Times New Roman" w:eastAsia="Times New Roman" w:hAnsi="Times New Roman"/>
        </w:rPr>
        <w:t xml:space="preserve"> </w:t>
      </w:r>
      <w:r w:rsidRPr="005A756D">
        <w:rPr>
          <w:rFonts w:ascii="Times New Roman" w:eastAsia="Times New Roman" w:hAnsi="Times New Roman"/>
        </w:rPr>
        <w:t>Vose, Kim;</w:t>
      </w:r>
      <w:r w:rsidR="00803FAB">
        <w:rPr>
          <w:rFonts w:ascii="Times New Roman" w:eastAsia="Times New Roman" w:hAnsi="Times New Roman"/>
        </w:rPr>
        <w:t xml:space="preserve"> </w:t>
      </w:r>
      <w:r w:rsidRPr="005A756D">
        <w:rPr>
          <w:rFonts w:ascii="Times New Roman" w:eastAsia="Times New Roman" w:hAnsi="Times New Roman"/>
        </w:rPr>
        <w:t>Wakelee, Dan;</w:t>
      </w:r>
      <w:r w:rsidR="00803FAB">
        <w:rPr>
          <w:rFonts w:ascii="Times New Roman" w:eastAsia="Times New Roman" w:hAnsi="Times New Roman"/>
        </w:rPr>
        <w:t xml:space="preserve"> </w:t>
      </w:r>
      <w:r w:rsidRPr="005A756D">
        <w:rPr>
          <w:rFonts w:ascii="Times New Roman" w:eastAsia="Times New Roman" w:hAnsi="Times New Roman"/>
        </w:rPr>
        <w:t>Weis, Chuck; White, Annie; Wood, Greg</w:t>
      </w:r>
      <w:r w:rsidR="00803FAB">
        <w:rPr>
          <w:rFonts w:ascii="Times New Roman" w:eastAsia="Times New Roman" w:hAnsi="Times New Roman"/>
        </w:rPr>
        <w:t xml:space="preserve">; Wyels, Cindy; </w:t>
      </w:r>
      <w:r w:rsidRPr="005A756D">
        <w:rPr>
          <w:rFonts w:ascii="Times New Roman" w:eastAsia="Times New Roman" w:hAnsi="Times New Roman"/>
        </w:rPr>
        <w:t>Yudelson, John;</w:t>
      </w: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6864BD17" w14:textId="7D1B638F" w:rsidR="00EB784C" w:rsidRPr="00B62DC6" w:rsidRDefault="00B73784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at 2:31pm; agenda is approved with no objections;</w:t>
      </w:r>
    </w:p>
    <w:p w14:paraId="3DB3F4AC" w14:textId="71D8CDC9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CC5805">
        <w:rPr>
          <w:rFonts w:ascii="Times New Roman" w:hAnsi="Times New Roman"/>
          <w:sz w:val="24"/>
          <w:szCs w:val="24"/>
        </w:rPr>
        <w:t>March 1, 2016</w:t>
      </w:r>
    </w:p>
    <w:p w14:paraId="7BB6FD95" w14:textId="1EC75126" w:rsidR="00EB784C" w:rsidRPr="00B62DC6" w:rsidRDefault="00B73784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from 3/1/16 were approved with no objections;</w:t>
      </w:r>
    </w:p>
    <w:p w14:paraId="3BBE3E54" w14:textId="67EAE84D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 w:rsidR="00947073">
        <w:rPr>
          <w:rFonts w:ascii="Times New Roman" w:hAnsi="Times New Roman"/>
          <w:sz w:val="24"/>
          <w:szCs w:val="24"/>
        </w:rPr>
        <w:t>D. Wakelee on behalf of G. 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31B22647" w14:textId="77777777" w:rsidR="00947073" w:rsidRDefault="00195BE5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Wakelee </w:t>
      </w:r>
      <w:r w:rsidR="00947073">
        <w:rPr>
          <w:rFonts w:ascii="Times New Roman" w:hAnsi="Times New Roman"/>
          <w:sz w:val="24"/>
          <w:szCs w:val="24"/>
        </w:rPr>
        <w:t>recalled that Spring faculty searches have been completed</w:t>
      </w:r>
      <w:r>
        <w:rPr>
          <w:rFonts w:ascii="Times New Roman" w:hAnsi="Times New Roman"/>
          <w:sz w:val="24"/>
          <w:szCs w:val="24"/>
        </w:rPr>
        <w:t>, went for 24 searches, learned that one of our Fall hires has withdrawn, e</w:t>
      </w:r>
      <w:r w:rsidR="00947073">
        <w:rPr>
          <w:rFonts w:ascii="Times New Roman" w:hAnsi="Times New Roman"/>
          <w:sz w:val="24"/>
          <w:szCs w:val="24"/>
        </w:rPr>
        <w:t>nded up with 17 hires;</w:t>
      </w:r>
    </w:p>
    <w:p w14:paraId="362B425A" w14:textId="1F14B2A0" w:rsidR="00EB784C" w:rsidRDefault="00947073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Wakelee noted that </w:t>
      </w:r>
      <w:r w:rsidR="00A67A0A">
        <w:rPr>
          <w:rFonts w:ascii="Times New Roman" w:hAnsi="Times New Roman"/>
          <w:sz w:val="24"/>
          <w:szCs w:val="24"/>
        </w:rPr>
        <w:t>G. Hutchinson</w:t>
      </w:r>
      <w:r w:rsidR="00195BE5">
        <w:rPr>
          <w:rFonts w:ascii="Times New Roman" w:hAnsi="Times New Roman"/>
          <w:sz w:val="24"/>
          <w:szCs w:val="24"/>
        </w:rPr>
        <w:t xml:space="preserve"> had started a conversation on structure, </w:t>
      </w:r>
      <w:r>
        <w:rPr>
          <w:rFonts w:ascii="Times New Roman" w:hAnsi="Times New Roman"/>
          <w:sz w:val="24"/>
          <w:szCs w:val="24"/>
        </w:rPr>
        <w:t xml:space="preserve">but </w:t>
      </w:r>
      <w:r w:rsidR="00195BE5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now </w:t>
      </w:r>
      <w:r w:rsidR="00195BE5">
        <w:rPr>
          <w:rFonts w:ascii="Times New Roman" w:hAnsi="Times New Roman"/>
          <w:sz w:val="24"/>
          <w:szCs w:val="24"/>
        </w:rPr>
        <w:t>be postpo</w:t>
      </w:r>
      <w:r>
        <w:rPr>
          <w:rFonts w:ascii="Times New Roman" w:hAnsi="Times New Roman"/>
          <w:sz w:val="24"/>
          <w:szCs w:val="24"/>
        </w:rPr>
        <w:t>ned until the Fall;</w:t>
      </w:r>
    </w:p>
    <w:p w14:paraId="26B05DEF" w14:textId="77777777" w:rsidR="00EA0BD0" w:rsidRDefault="00195BE5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Today applications close for the Interim Dean of Arts &amp; Sciences; timel</w:t>
      </w:r>
      <w:r w:rsidR="00EA0BD0">
        <w:rPr>
          <w:rFonts w:ascii="Times New Roman" w:hAnsi="Times New Roman"/>
          <w:sz w:val="24"/>
          <w:szCs w:val="24"/>
        </w:rPr>
        <w:t xml:space="preserve">ine is for </w:t>
      </w:r>
      <w:r>
        <w:rPr>
          <w:rFonts w:ascii="Times New Roman" w:hAnsi="Times New Roman"/>
          <w:sz w:val="24"/>
          <w:szCs w:val="24"/>
        </w:rPr>
        <w:t>an appoin</w:t>
      </w:r>
      <w:r w:rsidR="00EA0BD0">
        <w:rPr>
          <w:rFonts w:ascii="Times New Roman" w:hAnsi="Times New Roman"/>
          <w:sz w:val="24"/>
          <w:szCs w:val="24"/>
        </w:rPr>
        <w:t>tment in April;</w:t>
      </w:r>
    </w:p>
    <w:p w14:paraId="3B68F3D0" w14:textId="57106919" w:rsidR="00195BE5" w:rsidRDefault="00EA0BD0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Kelly noted</w:t>
      </w:r>
      <w:r w:rsidR="00195BE5">
        <w:rPr>
          <w:rFonts w:ascii="Times New Roman" w:hAnsi="Times New Roman"/>
          <w:sz w:val="24"/>
          <w:szCs w:val="24"/>
        </w:rPr>
        <w:t xml:space="preserve"> that it’s not displayed on the CI Jobs website;</w:t>
      </w:r>
      <w:r>
        <w:rPr>
          <w:rFonts w:ascii="Times New Roman" w:hAnsi="Times New Roman"/>
          <w:sz w:val="24"/>
          <w:szCs w:val="24"/>
        </w:rPr>
        <w:t xml:space="preserve"> B. Hartung and D. Wakelee agreed to take a look at this;</w:t>
      </w:r>
    </w:p>
    <w:p w14:paraId="3BED1111" w14:textId="4F4C9E11" w:rsidR="00195BE5" w:rsidRDefault="00EA0BD0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Adams asked if there will b</w:t>
      </w:r>
      <w:r w:rsidR="00195BE5">
        <w:rPr>
          <w:rFonts w:ascii="Times New Roman" w:hAnsi="Times New Roman"/>
          <w:sz w:val="24"/>
          <w:szCs w:val="24"/>
        </w:rPr>
        <w:t>e an announcement of who is on the search committee; B. Ha</w:t>
      </w:r>
      <w:r>
        <w:rPr>
          <w:rFonts w:ascii="Times New Roman" w:hAnsi="Times New Roman"/>
          <w:sz w:val="24"/>
          <w:szCs w:val="24"/>
        </w:rPr>
        <w:t>rtung agreed that there would be;</w:t>
      </w:r>
    </w:p>
    <w:p w14:paraId="0C6A002C" w14:textId="4FEC0F8F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349D4F09" w14:textId="54045F60" w:rsidR="00EB784C" w:rsidRDefault="00195BE5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Aloisio </w:t>
      </w:r>
      <w:r w:rsidR="00EA0BD0">
        <w:rPr>
          <w:rFonts w:ascii="Times New Roman" w:hAnsi="Times New Roman"/>
          <w:sz w:val="24"/>
          <w:szCs w:val="24"/>
        </w:rPr>
        <w:t xml:space="preserve">referred to meeting on </w:t>
      </w:r>
      <w:r>
        <w:rPr>
          <w:rFonts w:ascii="Times New Roman" w:hAnsi="Times New Roman"/>
          <w:sz w:val="24"/>
          <w:szCs w:val="24"/>
        </w:rPr>
        <w:t>March 24</w:t>
      </w:r>
      <w:r w:rsidRPr="00195B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elephant in the room was the pending strike, </w:t>
      </w:r>
      <w:r w:rsidR="00EA0BD0">
        <w:rPr>
          <w:rFonts w:ascii="Times New Roman" w:hAnsi="Times New Roman"/>
          <w:sz w:val="24"/>
          <w:szCs w:val="24"/>
        </w:rPr>
        <w:t xml:space="preserve">but also discussion of tenure density issue; </w:t>
      </w:r>
      <w:r>
        <w:rPr>
          <w:rFonts w:ascii="Times New Roman" w:hAnsi="Times New Roman"/>
          <w:sz w:val="24"/>
          <w:szCs w:val="24"/>
        </w:rPr>
        <w:t>AS</w:t>
      </w:r>
      <w:r w:rsidR="00EA0BD0"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z w:val="24"/>
          <w:szCs w:val="24"/>
        </w:rPr>
        <w:t>U want</w:t>
      </w:r>
      <w:r w:rsidR="00EA0BD0">
        <w:rPr>
          <w:rFonts w:ascii="Times New Roman" w:hAnsi="Times New Roman"/>
          <w:sz w:val="24"/>
          <w:szCs w:val="24"/>
        </w:rPr>
        <w:t xml:space="preserve">s to know where the money went in terms of the employment numbers, </w:t>
      </w:r>
      <w:r>
        <w:rPr>
          <w:rFonts w:ascii="Times New Roman" w:hAnsi="Times New Roman"/>
          <w:sz w:val="24"/>
          <w:szCs w:val="24"/>
        </w:rPr>
        <w:t xml:space="preserve">last year we were given employment numbers right away, </w:t>
      </w:r>
      <w:r w:rsidR="00EA0BD0">
        <w:rPr>
          <w:rFonts w:ascii="Times New Roman" w:hAnsi="Times New Roman"/>
          <w:sz w:val="24"/>
          <w:szCs w:val="24"/>
        </w:rPr>
        <w:t xml:space="preserve">but for unknown reasons are </w:t>
      </w:r>
      <w:r>
        <w:rPr>
          <w:rFonts w:ascii="Times New Roman" w:hAnsi="Times New Roman"/>
          <w:sz w:val="24"/>
          <w:szCs w:val="24"/>
        </w:rPr>
        <w:t xml:space="preserve">still waiting for this year’s numbers; </w:t>
      </w:r>
    </w:p>
    <w:p w14:paraId="7090FE84" w14:textId="2F4FB958" w:rsidR="00195BE5" w:rsidRPr="00A67A0A" w:rsidRDefault="00AE6B39" w:rsidP="00A67A0A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S. Aloisio displayed a document entitled “Serving Displaced and Food Insecure </w:t>
      </w:r>
      <w:r w:rsidR="00856378">
        <w:rPr>
          <w:rFonts w:ascii="Times New Roman" w:hAnsi="Times New Roman"/>
          <w:sz w:val="24"/>
          <w:szCs w:val="24"/>
        </w:rPr>
        <w:t>Students in the CSU,” highlighting</w:t>
      </w:r>
      <w:r w:rsidR="00195BE5">
        <w:rPr>
          <w:rFonts w:ascii="Times New Roman" w:hAnsi="Times New Roman"/>
          <w:sz w:val="24"/>
          <w:szCs w:val="24"/>
        </w:rPr>
        <w:t xml:space="preserve"> student </w:t>
      </w:r>
      <w:r w:rsidR="00856378">
        <w:rPr>
          <w:rFonts w:ascii="Times New Roman" w:hAnsi="Times New Roman"/>
          <w:sz w:val="24"/>
          <w:szCs w:val="24"/>
        </w:rPr>
        <w:t>hunger and homelessness issues (now posted to Senate website)</w:t>
      </w:r>
      <w:r w:rsidR="00A67A0A">
        <w:rPr>
          <w:rFonts w:ascii="Times New Roman" w:hAnsi="Times New Roman"/>
          <w:sz w:val="24"/>
          <w:szCs w:val="24"/>
        </w:rPr>
        <w:t>;</w:t>
      </w:r>
    </w:p>
    <w:p w14:paraId="672ACFD8" w14:textId="2F7ED5D3" w:rsidR="00195BE5" w:rsidRDefault="00856378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Noted that</w:t>
      </w:r>
      <w:r w:rsidR="00195BE5">
        <w:rPr>
          <w:rFonts w:ascii="Times New Roman" w:hAnsi="Times New Roman"/>
          <w:sz w:val="24"/>
          <w:szCs w:val="24"/>
        </w:rPr>
        <w:t xml:space="preserve"> our campus received $40K </w:t>
      </w:r>
      <w:r>
        <w:rPr>
          <w:rFonts w:ascii="Times New Roman" w:hAnsi="Times New Roman"/>
          <w:sz w:val="24"/>
          <w:szCs w:val="24"/>
        </w:rPr>
        <w:t>in Research, Scholarship</w:t>
      </w:r>
      <w:r w:rsidR="00F049FE">
        <w:rPr>
          <w:rFonts w:ascii="Times New Roman" w:hAnsi="Times New Roman"/>
          <w:sz w:val="24"/>
          <w:szCs w:val="24"/>
        </w:rPr>
        <w:t xml:space="preserve"> and Creative Activities (RSCA) funding as a base budget, which</w:t>
      </w:r>
      <w:r w:rsidR="00195BE5">
        <w:rPr>
          <w:rFonts w:ascii="Times New Roman" w:hAnsi="Times New Roman"/>
          <w:sz w:val="24"/>
          <w:szCs w:val="24"/>
        </w:rPr>
        <w:t xml:space="preserve"> is likely to continue annually;</w:t>
      </w:r>
    </w:p>
    <w:p w14:paraId="7E0F2E88" w14:textId="69B76D6E" w:rsidR="00195BE5" w:rsidRPr="00B62DC6" w:rsidRDefault="00195BE5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Highlighted ASU resolution 3249, </w:t>
      </w:r>
      <w:r w:rsidR="00F049FE">
        <w:rPr>
          <w:rFonts w:ascii="Times New Roman" w:hAnsi="Times New Roman"/>
          <w:sz w:val="24"/>
          <w:szCs w:val="24"/>
        </w:rPr>
        <w:t xml:space="preserve">displayed webpage for senators, noted that this supports </w:t>
      </w:r>
      <w:r>
        <w:rPr>
          <w:rFonts w:ascii="Times New Roman" w:hAnsi="Times New Roman"/>
          <w:sz w:val="24"/>
          <w:szCs w:val="24"/>
        </w:rPr>
        <w:t>academic freedom in the classroom</w:t>
      </w:r>
      <w:r w:rsidR="00F049FE">
        <w:rPr>
          <w:rFonts w:ascii="Times New Roman" w:hAnsi="Times New Roman"/>
          <w:sz w:val="24"/>
          <w:szCs w:val="24"/>
        </w:rPr>
        <w:t xml:space="preserve"> amid conversations of what should be discussed regarding faculty strikes</w:t>
      </w:r>
      <w:r>
        <w:rPr>
          <w:rFonts w:ascii="Times New Roman" w:hAnsi="Times New Roman"/>
          <w:sz w:val="24"/>
          <w:szCs w:val="24"/>
        </w:rPr>
        <w:t>;</w:t>
      </w:r>
    </w:p>
    <w:p w14:paraId="599561CA" w14:textId="4165612D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  <w:r w:rsidR="00CC5805">
        <w:rPr>
          <w:rFonts w:ascii="Times New Roman" w:hAnsi="Times New Roman"/>
          <w:sz w:val="24"/>
          <w:szCs w:val="24"/>
        </w:rPr>
        <w:t>—Time Certain 2:35</w:t>
      </w:r>
    </w:p>
    <w:p w14:paraId="7F5DB7F3" w14:textId="77777777" w:rsidR="000308DC" w:rsidRDefault="00B73784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Griffin provided </w:t>
      </w:r>
      <w:r w:rsidR="000308DC">
        <w:rPr>
          <w:rFonts w:ascii="Times New Roman" w:hAnsi="Times New Roman"/>
          <w:sz w:val="24"/>
          <w:szCs w:val="24"/>
        </w:rPr>
        <w:t xml:space="preserve">a handout entitled “Raises for </w:t>
      </w:r>
      <w:proofErr w:type="gramStart"/>
      <w:r w:rsidR="000308DC">
        <w:rPr>
          <w:rFonts w:ascii="Times New Roman" w:hAnsi="Times New Roman"/>
          <w:sz w:val="24"/>
          <w:szCs w:val="24"/>
        </w:rPr>
        <w:t>All</w:t>
      </w:r>
      <w:proofErr w:type="gramEnd"/>
      <w:r w:rsidR="000308DC">
        <w:rPr>
          <w:rFonts w:ascii="Times New Roman" w:hAnsi="Times New Roman"/>
          <w:sz w:val="24"/>
          <w:szCs w:val="24"/>
        </w:rPr>
        <w:t>… Except CSU Faculty,” which highlighted</w:t>
      </w:r>
      <w:r>
        <w:rPr>
          <w:rFonts w:ascii="Times New Roman" w:hAnsi="Times New Roman"/>
          <w:sz w:val="24"/>
          <w:szCs w:val="24"/>
        </w:rPr>
        <w:t xml:space="preserve"> wage increase information</w:t>
      </w:r>
      <w:r w:rsidR="000308DC">
        <w:rPr>
          <w:rFonts w:ascii="Times New Roman" w:hAnsi="Times New Roman"/>
          <w:sz w:val="24"/>
          <w:szCs w:val="24"/>
        </w:rPr>
        <w:t xml:space="preserve"> and comparative charts showing average tenured/tenure-track faculty salary in CA college systems;</w:t>
      </w:r>
    </w:p>
    <w:p w14:paraId="584CF8B6" w14:textId="77777777" w:rsidR="000308DC" w:rsidRDefault="000308DC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73784">
        <w:rPr>
          <w:rFonts w:ascii="Times New Roman" w:hAnsi="Times New Roman"/>
          <w:sz w:val="24"/>
          <w:szCs w:val="24"/>
        </w:rPr>
        <w:t xml:space="preserve">ecalled fact-finding report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B73784">
        <w:rPr>
          <w:rFonts w:ascii="Times New Roman" w:hAnsi="Times New Roman"/>
          <w:sz w:val="24"/>
          <w:szCs w:val="24"/>
        </w:rPr>
        <w:t xml:space="preserve">came out yesterday, </w:t>
      </w:r>
      <w:r>
        <w:rPr>
          <w:rFonts w:ascii="Times New Roman" w:hAnsi="Times New Roman"/>
          <w:sz w:val="24"/>
          <w:szCs w:val="24"/>
        </w:rPr>
        <w:t xml:space="preserve">noted that </w:t>
      </w:r>
      <w:r w:rsidR="00B73784">
        <w:rPr>
          <w:rFonts w:ascii="Times New Roman" w:hAnsi="Times New Roman"/>
          <w:sz w:val="24"/>
          <w:szCs w:val="24"/>
        </w:rPr>
        <w:t xml:space="preserve">not a single thing in that report </w:t>
      </w:r>
      <w:r>
        <w:rPr>
          <w:rFonts w:ascii="Times New Roman" w:hAnsi="Times New Roman"/>
          <w:sz w:val="24"/>
          <w:szCs w:val="24"/>
        </w:rPr>
        <w:t xml:space="preserve">was in favor of </w:t>
      </w:r>
      <w:r w:rsidR="00B73784">
        <w:rPr>
          <w:rFonts w:ascii="Times New Roman" w:hAnsi="Times New Roman"/>
          <w:sz w:val="24"/>
          <w:szCs w:val="24"/>
        </w:rPr>
        <w:t>the Chancellor’s Office</w:t>
      </w:r>
      <w:r>
        <w:rPr>
          <w:rFonts w:ascii="Times New Roman" w:hAnsi="Times New Roman"/>
          <w:sz w:val="24"/>
          <w:szCs w:val="24"/>
        </w:rPr>
        <w:t xml:space="preserve"> (CO)</w:t>
      </w:r>
      <w:r w:rsidR="00B73784">
        <w:rPr>
          <w:rFonts w:ascii="Times New Roman" w:hAnsi="Times New Roman"/>
          <w:sz w:val="24"/>
          <w:szCs w:val="24"/>
        </w:rPr>
        <w:t>, a little shocking that “no bone was thrown” to the CO; amazed that the CO did not offer a better case to the arbitrator; summarized that it’s a one-si</w:t>
      </w:r>
      <w:r>
        <w:rPr>
          <w:rFonts w:ascii="Times New Roman" w:hAnsi="Times New Roman"/>
          <w:sz w:val="24"/>
          <w:szCs w:val="24"/>
        </w:rPr>
        <w:t>ded report in favor of faculty;</w:t>
      </w:r>
    </w:p>
    <w:p w14:paraId="11EDEC08" w14:textId="1BEE4778" w:rsidR="00EB784C" w:rsidRPr="00B62DC6" w:rsidRDefault="00B73784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Chancellor is meeting with Trustees to hopefully come to an agreement; thanked senators for the support they’ve shown; there’s a united front from the other CSUs in support of faculty’s report; J. Griffin </w:t>
      </w:r>
      <w:r w:rsidR="00A67A0A">
        <w:rPr>
          <w:rFonts w:ascii="Times New Roman" w:hAnsi="Times New Roman"/>
          <w:sz w:val="24"/>
          <w:szCs w:val="24"/>
        </w:rPr>
        <w:t>will be meeting with Ventura County</w:t>
      </w:r>
      <w:r>
        <w:rPr>
          <w:rFonts w:ascii="Times New Roman" w:hAnsi="Times New Roman"/>
          <w:sz w:val="24"/>
          <w:szCs w:val="24"/>
        </w:rPr>
        <w:t xml:space="preserve"> representatives next Wednesday to ensure a successful strike if there is in fact a strike;</w:t>
      </w:r>
    </w:p>
    <w:p w14:paraId="52D55900" w14:textId="77777777" w:rsidR="004E3A2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39F25587" w14:textId="77777777" w:rsidR="00956F50" w:rsidRDefault="00A67A0A" w:rsidP="00195BE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Grier </w:t>
      </w:r>
      <w:r w:rsidR="002F1381">
        <w:rPr>
          <w:rFonts w:ascii="Times New Roman" w:hAnsi="Times New Roman"/>
          <w:sz w:val="24"/>
          <w:szCs w:val="24"/>
        </w:rPr>
        <w:t xml:space="preserve">noted numerous </w:t>
      </w:r>
      <w:r w:rsidR="00195BE5">
        <w:rPr>
          <w:rFonts w:ascii="Times New Roman" w:hAnsi="Times New Roman"/>
          <w:sz w:val="24"/>
          <w:szCs w:val="24"/>
        </w:rPr>
        <w:t>transitions on campus</w:t>
      </w:r>
      <w:r w:rsidR="002F1381">
        <w:rPr>
          <w:rFonts w:ascii="Times New Roman" w:hAnsi="Times New Roman"/>
          <w:sz w:val="24"/>
          <w:szCs w:val="24"/>
        </w:rPr>
        <w:t>;</w:t>
      </w:r>
    </w:p>
    <w:p w14:paraId="094F2B62" w14:textId="5C117882" w:rsidR="00195BE5" w:rsidRDefault="00956F50" w:rsidP="00195BE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5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irst, President Rush has asked, by way of the Provost, for senate executive to solicit faculty input regarding nominations and recommendations for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Interim Provost at CI; noted that </w:t>
      </w:r>
      <w:r w:rsidRPr="0095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this is a very good step and opportunity for faculty to weigh in regarding nominations and for exec to be making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recommendations in the process; h</w:t>
      </w:r>
      <w:r w:rsidRPr="0095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owever, they are requesting for recommendations to be com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ing from exec by April 8</w:t>
      </w:r>
      <w:r w:rsidRPr="00956F50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requesting that any input be given to any exec faculty memb</w:t>
      </w:r>
      <w:r>
        <w:rPr>
          <w:rFonts w:ascii="Times New Roman" w:hAnsi="Times New Roman"/>
          <w:sz w:val="24"/>
          <w:szCs w:val="24"/>
        </w:rPr>
        <w:t>er</w:t>
      </w:r>
      <w:r w:rsidR="00195BE5">
        <w:rPr>
          <w:rFonts w:ascii="Times New Roman" w:hAnsi="Times New Roman"/>
          <w:sz w:val="24"/>
          <w:szCs w:val="24"/>
        </w:rPr>
        <w:t>;</w:t>
      </w:r>
    </w:p>
    <w:p w14:paraId="77ED12E6" w14:textId="04624E08" w:rsidR="00195BE5" w:rsidRDefault="00956F50" w:rsidP="00195BE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Second, lecturer representatives for AY</w:t>
      </w:r>
      <w:r w:rsidR="00195BE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-</w:t>
      </w:r>
      <w:r w:rsidR="00195BE5">
        <w:rPr>
          <w:rFonts w:ascii="Times New Roman" w:hAnsi="Times New Roman"/>
          <w:sz w:val="24"/>
          <w:szCs w:val="24"/>
        </w:rPr>
        <w:t xml:space="preserve">17 announced, adding James Martinez to </w:t>
      </w:r>
      <w:r>
        <w:rPr>
          <w:rFonts w:ascii="Times New Roman" w:hAnsi="Times New Roman"/>
          <w:sz w:val="24"/>
          <w:szCs w:val="24"/>
        </w:rPr>
        <w:t xml:space="preserve">list of returning members </w:t>
      </w:r>
      <w:r w:rsidR="00195BE5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195BE5">
        <w:rPr>
          <w:rFonts w:ascii="Times New Roman" w:hAnsi="Times New Roman"/>
          <w:sz w:val="24"/>
          <w:szCs w:val="24"/>
        </w:rPr>
        <w:t>Ve</w:t>
      </w:r>
      <w:r w:rsidR="00DB3CEF">
        <w:rPr>
          <w:rFonts w:ascii="Times New Roman" w:hAnsi="Times New Roman"/>
          <w:sz w:val="24"/>
          <w:szCs w:val="24"/>
        </w:rPr>
        <w:t>ldman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, B. Aquino, J. Yudelson and </w:t>
      </w:r>
      <w:r w:rsidR="00195BE5">
        <w:rPr>
          <w:rFonts w:ascii="Times New Roman" w:hAnsi="Times New Roman"/>
          <w:sz w:val="24"/>
          <w:szCs w:val="24"/>
        </w:rPr>
        <w:t>T. Sc</w:t>
      </w:r>
      <w:r w:rsidR="002F1381">
        <w:rPr>
          <w:rFonts w:ascii="Times New Roman" w:hAnsi="Times New Roman"/>
          <w:sz w:val="24"/>
          <w:szCs w:val="24"/>
        </w:rPr>
        <w:t>h</w:t>
      </w:r>
      <w:r w:rsidR="00195BE5">
        <w:rPr>
          <w:rFonts w:ascii="Times New Roman" w:hAnsi="Times New Roman"/>
          <w:sz w:val="24"/>
          <w:szCs w:val="24"/>
        </w:rPr>
        <w:t>midhauser</w:t>
      </w:r>
      <w:r>
        <w:rPr>
          <w:rFonts w:ascii="Times New Roman" w:hAnsi="Times New Roman"/>
          <w:sz w:val="24"/>
          <w:szCs w:val="24"/>
        </w:rPr>
        <w:t>;</w:t>
      </w:r>
    </w:p>
    <w:p w14:paraId="3E2194E7" w14:textId="78434B86" w:rsidR="00A63ABD" w:rsidRPr="00A63ABD" w:rsidRDefault="00195BE5" w:rsidP="00A63ABD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Reminder that nominations for Senate Exec Officers close by April 1</w:t>
      </w:r>
      <w:r w:rsidRPr="00195BE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(Senate Chair, Vice Chair and Se</w:t>
      </w:r>
      <w:r w:rsidR="00A63ABD">
        <w:rPr>
          <w:rFonts w:ascii="Times New Roman" w:hAnsi="Times New Roman"/>
          <w:sz w:val="24"/>
          <w:szCs w:val="24"/>
        </w:rPr>
        <w:t>cretary); if you are interested, all candidates have to provide a nomination statement by April 7</w:t>
      </w:r>
      <w:r w:rsidR="00A63ABD" w:rsidRPr="00A63ABD">
        <w:rPr>
          <w:rFonts w:ascii="Times New Roman" w:hAnsi="Times New Roman"/>
          <w:sz w:val="24"/>
          <w:szCs w:val="24"/>
          <w:vertAlign w:val="superscript"/>
        </w:rPr>
        <w:t>th</w:t>
      </w:r>
      <w:r w:rsidR="00A63ABD">
        <w:rPr>
          <w:rFonts w:ascii="Times New Roman" w:hAnsi="Times New Roman"/>
          <w:sz w:val="24"/>
          <w:szCs w:val="24"/>
        </w:rPr>
        <w:t xml:space="preserve">; 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0AED227A" w14:textId="7D1A4A73" w:rsidR="00CC5805" w:rsidRDefault="00CC5805" w:rsidP="00CC5805">
      <w:pPr>
        <w:pStyle w:val="ListParagraph"/>
        <w:numPr>
          <w:ilvl w:val="1"/>
          <w:numId w:val="1"/>
        </w:numPr>
      </w:pPr>
      <w:r>
        <w:t xml:space="preserve">SP 15-06 Policy on </w:t>
      </w:r>
      <w:r w:rsidR="00B4294C">
        <w:t xml:space="preserve">Academic </w:t>
      </w:r>
      <w:r>
        <w:t>Minors (Curriculum)</w:t>
      </w:r>
    </w:p>
    <w:p w14:paraId="4F1F9238" w14:textId="6E68A1F8" w:rsidR="00EB784C" w:rsidRDefault="00A63ABD" w:rsidP="00EB784C">
      <w:pPr>
        <w:pStyle w:val="ListParagraph"/>
        <w:numPr>
          <w:ilvl w:val="2"/>
          <w:numId w:val="1"/>
        </w:numPr>
      </w:pPr>
      <w:r w:rsidRPr="00DB3CEF">
        <w:t>J. Grier</w:t>
      </w:r>
      <w:r>
        <w:t xml:space="preserve"> asked for any comments or discussion;</w:t>
      </w:r>
    </w:p>
    <w:p w14:paraId="48B54D70" w14:textId="7950A1F1" w:rsidR="00A63ABD" w:rsidRDefault="00A63ABD" w:rsidP="00EB784C">
      <w:pPr>
        <w:pStyle w:val="ListParagraph"/>
        <w:numPr>
          <w:ilvl w:val="2"/>
          <w:numId w:val="1"/>
        </w:numPr>
      </w:pPr>
      <w:r>
        <w:lastRenderedPageBreak/>
        <w:t xml:space="preserve">J. Barton </w:t>
      </w:r>
      <w:r w:rsidR="00326C73">
        <w:t xml:space="preserve">noted that </w:t>
      </w:r>
      <w:r>
        <w:t xml:space="preserve">Curriculum Committee researched </w:t>
      </w:r>
      <w:r w:rsidR="00326C73">
        <w:t xml:space="preserve">the sizes of majors and minors, e.g. </w:t>
      </w:r>
      <w:r>
        <w:t>there are large majors who have large minors due to hidden pre-requisites; we move to amend this</w:t>
      </w:r>
      <w:r w:rsidR="00326C73">
        <w:t xml:space="preserve"> policy</w:t>
      </w:r>
      <w:r>
        <w:t xml:space="preserve"> to remove the upper </w:t>
      </w:r>
      <w:r w:rsidR="00326C73">
        <w:t xml:space="preserve">threshold </w:t>
      </w:r>
      <w:r>
        <w:t>count on minors as a result; second</w:t>
      </w:r>
      <w:r w:rsidR="00326C73">
        <w:t>ed by G. Wood (to eliminate Sub-</w:t>
      </w:r>
      <w:r>
        <w:t>section B</w:t>
      </w:r>
      <w:r w:rsidR="00E707B3">
        <w:t xml:space="preserve"> in Policy Text A</w:t>
      </w:r>
      <w:r>
        <w:t>);</w:t>
      </w:r>
    </w:p>
    <w:p w14:paraId="354DB277" w14:textId="77777777" w:rsidR="00326C73" w:rsidRDefault="00A63ABD" w:rsidP="00EB784C">
      <w:pPr>
        <w:pStyle w:val="ListParagraph"/>
        <w:numPr>
          <w:ilvl w:val="2"/>
          <w:numId w:val="1"/>
        </w:numPr>
      </w:pPr>
      <w:r>
        <w:t xml:space="preserve">A. Perchuk </w:t>
      </w:r>
      <w:r w:rsidR="00326C73">
        <w:t>recalled</w:t>
      </w:r>
      <w:r>
        <w:t xml:space="preserve"> that some of the minors were so large that we were wondering if we should recommend </w:t>
      </w:r>
      <w:r w:rsidR="00326C73">
        <w:t xml:space="preserve">it as </w:t>
      </w:r>
      <w:r>
        <w:t xml:space="preserve">a major to students; </w:t>
      </w:r>
      <w:r w:rsidR="00326C73">
        <w:t xml:space="preserve">question was if it is </w:t>
      </w:r>
      <w:r>
        <w:t>appropriate to award students a minor when signi</w:t>
      </w:r>
      <w:r w:rsidR="00A67A0A">
        <w:t>fica</w:t>
      </w:r>
      <w:r>
        <w:t>nt course work</w:t>
      </w:r>
      <w:r w:rsidR="00326C73">
        <w:t xml:space="preserve"> should award them a major instead;</w:t>
      </w:r>
    </w:p>
    <w:p w14:paraId="34AB3A70" w14:textId="77777777" w:rsidR="00326C73" w:rsidRDefault="00A63ABD" w:rsidP="00EB784C">
      <w:pPr>
        <w:pStyle w:val="ListParagraph"/>
        <w:numPr>
          <w:ilvl w:val="2"/>
          <w:numId w:val="1"/>
        </w:numPr>
      </w:pPr>
      <w:r>
        <w:t>K. Leonard s</w:t>
      </w:r>
      <w:r w:rsidR="00326C73">
        <w:t>poke in favor of the amendment;</w:t>
      </w:r>
    </w:p>
    <w:p w14:paraId="713F3C9D" w14:textId="77777777" w:rsidR="00326C73" w:rsidRDefault="00A63ABD" w:rsidP="00EB784C">
      <w:pPr>
        <w:pStyle w:val="ListParagraph"/>
        <w:numPr>
          <w:ilvl w:val="2"/>
          <w:numId w:val="1"/>
        </w:numPr>
      </w:pPr>
      <w:r>
        <w:t>M. Soltys also spoke in favor, i.e. their cyber-se</w:t>
      </w:r>
      <w:r w:rsidR="00326C73">
        <w:t>curity minor would be impacted;</w:t>
      </w:r>
    </w:p>
    <w:p w14:paraId="2C614768" w14:textId="77777777" w:rsidR="00563CF3" w:rsidRDefault="00A63ABD" w:rsidP="00EB784C">
      <w:pPr>
        <w:pStyle w:val="ListParagraph"/>
        <w:numPr>
          <w:ilvl w:val="2"/>
          <w:numId w:val="1"/>
        </w:numPr>
      </w:pPr>
      <w:r>
        <w:t xml:space="preserve">J. Rizzoli noted that we shouldn’t cap a minor due to say the math requirements for other majors (e.g. Physics, Computer Science); B. Gillespie </w:t>
      </w:r>
      <w:r w:rsidR="00326C73">
        <w:t xml:space="preserve">added that </w:t>
      </w:r>
      <w:r>
        <w:t xml:space="preserve">most of our minors are 20 or so </w:t>
      </w:r>
      <w:r w:rsidR="00326C73">
        <w:t>units, doesn’t</w:t>
      </w:r>
      <w:r>
        <w:t xml:space="preserve"> think we’ll see an explosion of large minors as a result of removing </w:t>
      </w:r>
      <w:r w:rsidR="00563CF3">
        <w:t>section B;</w:t>
      </w:r>
    </w:p>
    <w:p w14:paraId="45C73242" w14:textId="35CF6F00" w:rsidR="00A63ABD" w:rsidRDefault="00A63ABD" w:rsidP="00EB784C">
      <w:pPr>
        <w:pStyle w:val="ListParagraph"/>
        <w:numPr>
          <w:ilvl w:val="2"/>
          <w:numId w:val="1"/>
        </w:numPr>
      </w:pPr>
      <w:r>
        <w:t xml:space="preserve">K. Leonard </w:t>
      </w:r>
      <w:r w:rsidR="00563CF3">
        <w:t>suggested that then</w:t>
      </w:r>
      <w:r w:rsidR="00477B7C">
        <w:t xml:space="preserve"> maybe a</w:t>
      </w:r>
      <w:r w:rsidR="00B61D47">
        <w:t xml:space="preserve"> </w:t>
      </w:r>
      <w:r>
        <w:t>recommended</w:t>
      </w:r>
      <w:r w:rsidR="00B61D47">
        <w:t xml:space="preserve"> maximum number instead; A.J. Bieszczad </w:t>
      </w:r>
      <w:r w:rsidR="00563CF3">
        <w:t xml:space="preserve">answered that he doesn’t </w:t>
      </w:r>
      <w:r w:rsidR="00B61D47">
        <w:t xml:space="preserve">think we should put in a recommendation for a maximum, it should be up to the program to decide; A. Perchuk </w:t>
      </w:r>
      <w:r w:rsidR="00477B7C">
        <w:t xml:space="preserve">recalled that </w:t>
      </w:r>
      <w:r w:rsidR="001B040B">
        <w:t>a lot of programs seemed to not have a sense of how to shape their minors, we may simply be offering guidelines on what would be an appropriate minor size; G. Buhl doesn’t think that recommendations should be in policy, policy is policy, and soft language should be avoided; M. Soltys agreed that it shouldn’t be up to the person reading the policy</w:t>
      </w:r>
      <w:r w:rsidR="00477B7C">
        <w:t xml:space="preserve"> to potentially come to different conclusions</w:t>
      </w:r>
      <w:r w:rsidR="001B040B">
        <w:t>;</w:t>
      </w:r>
    </w:p>
    <w:p w14:paraId="19CFF8AE" w14:textId="71E21DA0" w:rsidR="001B040B" w:rsidRDefault="001B040B" w:rsidP="00EB784C">
      <w:pPr>
        <w:pStyle w:val="ListParagraph"/>
        <w:numPr>
          <w:ilvl w:val="2"/>
          <w:numId w:val="1"/>
        </w:numPr>
      </w:pPr>
      <w:r>
        <w:t>VOTE on recommendation of a maximum size of minor along with justification: 17 YES – 32 NO – 1 ABSTAIN</w:t>
      </w:r>
      <w:r w:rsidR="00477B7C">
        <w:t>; language to add recommendation was not approved;</w:t>
      </w:r>
    </w:p>
    <w:p w14:paraId="4710464C" w14:textId="216AB7B5" w:rsidR="001B040B" w:rsidRDefault="00477B7C" w:rsidP="00EB784C">
      <w:pPr>
        <w:pStyle w:val="ListParagraph"/>
        <w:numPr>
          <w:ilvl w:val="2"/>
          <w:numId w:val="1"/>
        </w:numPr>
      </w:pPr>
      <w:r>
        <w:t>J. Barton read</w:t>
      </w:r>
      <w:r w:rsidR="001B040B">
        <w:t xml:space="preserve"> what a certificate means vs. a minor; A. Perchuk </w:t>
      </w:r>
      <w:r>
        <w:t xml:space="preserve">added that </w:t>
      </w:r>
      <w:r w:rsidR="001B040B">
        <w:t xml:space="preserve">a certificate is open to students who have not matriculated, whereas a minor is not; </w:t>
      </w:r>
      <w:r>
        <w:t xml:space="preserve">J. </w:t>
      </w:r>
      <w:r w:rsidR="001B040B">
        <w:t xml:space="preserve">Lu </w:t>
      </w:r>
      <w:r>
        <w:t xml:space="preserve">offered </w:t>
      </w:r>
      <w:r w:rsidR="001B040B">
        <w:t>maybe another way of getting around this would be a percentage rather than a number of units, because if large majors also have large minors, may not be fair to assign a number;</w:t>
      </w:r>
    </w:p>
    <w:p w14:paraId="32355CC1" w14:textId="763D1865" w:rsidR="001B040B" w:rsidRDefault="00477B7C" w:rsidP="00EB784C">
      <w:pPr>
        <w:pStyle w:val="ListParagraph"/>
        <w:numPr>
          <w:ilvl w:val="2"/>
          <w:numId w:val="1"/>
        </w:numPr>
      </w:pPr>
      <w:r>
        <w:t xml:space="preserve">J. Barton called the question, seconded by G. Wood; J. Grier added that </w:t>
      </w:r>
      <w:r w:rsidR="001B040B">
        <w:t>vote proceeds to delete the section referring to a maximum cap on minors;</w:t>
      </w:r>
    </w:p>
    <w:p w14:paraId="7B99041F" w14:textId="16A980DE" w:rsidR="00477B7C" w:rsidRDefault="001B040B" w:rsidP="00477B7C">
      <w:pPr>
        <w:pStyle w:val="ListParagraph"/>
        <w:numPr>
          <w:ilvl w:val="2"/>
          <w:numId w:val="1"/>
        </w:numPr>
      </w:pPr>
      <w:r>
        <w:t xml:space="preserve">VOTE on deleting maximum unit cap on minors: </w:t>
      </w:r>
      <w:r w:rsidR="00E707B3">
        <w:t>52 YES – 7 NO</w:t>
      </w:r>
      <w:r w:rsidR="00477B7C">
        <w:t>;</w:t>
      </w:r>
    </w:p>
    <w:p w14:paraId="6EAFA72C" w14:textId="20DDE4A3" w:rsidR="00E707B3" w:rsidRDefault="00E707B3" w:rsidP="00EB784C">
      <w:pPr>
        <w:pStyle w:val="ListParagraph"/>
        <w:numPr>
          <w:ilvl w:val="2"/>
          <w:numId w:val="1"/>
        </w:numPr>
      </w:pPr>
      <w:r>
        <w:t>VOTE to approve SP 15-06: 47 YES – 2 NO – 1 ABSTAIN</w:t>
      </w:r>
      <w:r w:rsidR="00477B7C">
        <w:t>;</w:t>
      </w:r>
    </w:p>
    <w:p w14:paraId="7FC17619" w14:textId="3BDC98CA" w:rsidR="00477B7C" w:rsidRDefault="00477B7C" w:rsidP="00EB784C">
      <w:pPr>
        <w:pStyle w:val="ListParagraph"/>
        <w:numPr>
          <w:ilvl w:val="2"/>
          <w:numId w:val="1"/>
        </w:numPr>
      </w:pPr>
      <w:r>
        <w:t>SP 15-06 was approved;</w:t>
      </w:r>
    </w:p>
    <w:p w14:paraId="465057D2" w14:textId="66A20427" w:rsidR="00CC5805" w:rsidRDefault="00247AD9" w:rsidP="00CC5805">
      <w:pPr>
        <w:pStyle w:val="ListParagraph"/>
        <w:numPr>
          <w:ilvl w:val="1"/>
          <w:numId w:val="1"/>
        </w:numPr>
      </w:pPr>
      <w:r>
        <w:lastRenderedPageBreak/>
        <w:t>S</w:t>
      </w:r>
      <w:r w:rsidR="00CC5805" w:rsidRPr="00C51CFA">
        <w:t>P 15-07 Minimum Characteristics</w:t>
      </w:r>
      <w:r w:rsidR="00E707B3">
        <w:t xml:space="preserve"> of Majors and Minors (Curriculu</w:t>
      </w:r>
      <w:r w:rsidR="00CC5805" w:rsidRPr="00C51CFA">
        <w:t>m)</w:t>
      </w:r>
    </w:p>
    <w:p w14:paraId="4B625692" w14:textId="77777777" w:rsidR="00477B7C" w:rsidRDefault="00E707B3" w:rsidP="00EB784C">
      <w:pPr>
        <w:pStyle w:val="ListParagraph"/>
        <w:numPr>
          <w:ilvl w:val="2"/>
          <w:numId w:val="1"/>
        </w:numPr>
      </w:pPr>
      <w:r>
        <w:t xml:space="preserve">J. Barton </w:t>
      </w:r>
      <w:r w:rsidR="00477B7C">
        <w:t xml:space="preserve">introduced policy noting that it represents a </w:t>
      </w:r>
      <w:r>
        <w:t xml:space="preserve">cleaning up to make it consistent with other policies, only </w:t>
      </w:r>
      <w:r w:rsidR="00477B7C">
        <w:t>unit minimums are stated;</w:t>
      </w:r>
    </w:p>
    <w:p w14:paraId="09395A2B" w14:textId="532A1863" w:rsidR="00EB784C" w:rsidRDefault="00477B7C" w:rsidP="00EB784C">
      <w:pPr>
        <w:pStyle w:val="ListParagraph"/>
        <w:numPr>
          <w:ilvl w:val="2"/>
          <w:numId w:val="1"/>
        </w:numPr>
      </w:pPr>
      <w:r>
        <w:t>V</w:t>
      </w:r>
      <w:r w:rsidR="00E707B3">
        <w:t xml:space="preserve">oice vote to call the question to vote, </w:t>
      </w:r>
      <w:r>
        <w:t xml:space="preserve">senators </w:t>
      </w:r>
      <w:r w:rsidR="00E707B3">
        <w:t>all in favor;</w:t>
      </w:r>
    </w:p>
    <w:p w14:paraId="708637B0" w14:textId="599708E2" w:rsidR="00E707B3" w:rsidRDefault="00E707B3" w:rsidP="00EB784C">
      <w:pPr>
        <w:pStyle w:val="ListParagraph"/>
        <w:numPr>
          <w:ilvl w:val="2"/>
          <w:numId w:val="1"/>
        </w:numPr>
      </w:pPr>
      <w:r>
        <w:t>VOTE to approve SP 15-07: 49 YES – 1 ABSTAIN</w:t>
      </w:r>
      <w:r w:rsidR="00477B7C">
        <w:t>;</w:t>
      </w:r>
    </w:p>
    <w:p w14:paraId="10F67299" w14:textId="123CB3E0" w:rsidR="00477B7C" w:rsidRPr="00C51CFA" w:rsidRDefault="00477B7C" w:rsidP="00EB784C">
      <w:pPr>
        <w:pStyle w:val="ListParagraph"/>
        <w:numPr>
          <w:ilvl w:val="2"/>
          <w:numId w:val="1"/>
        </w:numPr>
      </w:pPr>
      <w:r>
        <w:t>SP 15-07 was approved</w:t>
      </w:r>
    </w:p>
    <w:p w14:paraId="68331658" w14:textId="77777777" w:rsidR="00CC5805" w:rsidRDefault="00CC5805" w:rsidP="00CC5805">
      <w:pPr>
        <w:pStyle w:val="ListParagraph"/>
        <w:ind w:left="1080"/>
      </w:pPr>
    </w:p>
    <w:p w14:paraId="36A5B3B3" w14:textId="7F499398" w:rsidR="007B053D" w:rsidRDefault="00277381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</w:p>
    <w:p w14:paraId="1374F0A9" w14:textId="77777777" w:rsidR="00CC5805" w:rsidRDefault="00CC5805" w:rsidP="00CC5805">
      <w:pPr>
        <w:pStyle w:val="ListParagraph"/>
        <w:numPr>
          <w:ilvl w:val="1"/>
          <w:numId w:val="1"/>
        </w:numPr>
      </w:pPr>
      <w:r w:rsidRPr="00CC5805">
        <w:t>Policy on Double Counting (Curriculum)</w:t>
      </w:r>
    </w:p>
    <w:p w14:paraId="6EB048AE" w14:textId="77777777" w:rsidR="00477B7C" w:rsidRDefault="00F90086" w:rsidP="00EB784C">
      <w:pPr>
        <w:pStyle w:val="ListParagraph"/>
        <w:numPr>
          <w:ilvl w:val="2"/>
          <w:numId w:val="1"/>
        </w:numPr>
      </w:pPr>
      <w:r>
        <w:t xml:space="preserve">J. Barton opened discussion, </w:t>
      </w:r>
      <w:r w:rsidR="00477B7C">
        <w:t>summarized as “classes that count, ‘</w:t>
      </w:r>
      <w:r>
        <w:t>count</w:t>
      </w:r>
      <w:r w:rsidR="00477B7C">
        <w:t xml:space="preserve">’”, </w:t>
      </w:r>
      <w:r>
        <w:t>e.</w:t>
      </w:r>
      <w:r w:rsidR="00477B7C">
        <w:t>g.</w:t>
      </w:r>
      <w:r>
        <w:t xml:space="preserve"> if there is an overlap between your major and GE, </w:t>
      </w:r>
      <w:r w:rsidR="00477B7C">
        <w:t xml:space="preserve">those classes count for both; </w:t>
      </w:r>
      <w:r>
        <w:t>e.</w:t>
      </w:r>
      <w:r w:rsidR="00477B7C">
        <w:t>g.</w:t>
      </w:r>
      <w:r>
        <w:t xml:space="preserve"> if the course counts for UDIGE and another GE, it counts for both; </w:t>
      </w:r>
      <w:r w:rsidR="00477B7C">
        <w:t xml:space="preserve">summarized that </w:t>
      </w:r>
      <w:r>
        <w:t>a course that meets the requirements for two or more programs</w:t>
      </w:r>
      <w:r w:rsidR="00477B7C">
        <w:t xml:space="preserve"> will count for both;</w:t>
      </w:r>
    </w:p>
    <w:p w14:paraId="34A0EA96" w14:textId="6E09825D" w:rsidR="00960FB7" w:rsidRDefault="00F90086" w:rsidP="00EB784C">
      <w:pPr>
        <w:pStyle w:val="ListParagraph"/>
        <w:numPr>
          <w:ilvl w:val="2"/>
          <w:numId w:val="1"/>
        </w:numPr>
      </w:pPr>
      <w:r>
        <w:t xml:space="preserve">B. </w:t>
      </w:r>
      <w:proofErr w:type="spellStart"/>
      <w:r>
        <w:t>Monsma</w:t>
      </w:r>
      <w:proofErr w:type="spellEnd"/>
      <w:r>
        <w:t xml:space="preserve"> </w:t>
      </w:r>
      <w:r w:rsidR="00960FB7">
        <w:t xml:space="preserve">asked </w:t>
      </w:r>
      <w:r w:rsidR="008532E8">
        <w:t>whether</w:t>
      </w:r>
      <w:r w:rsidR="00960FB7">
        <w:t xml:space="preserve"> </w:t>
      </w:r>
      <w:r>
        <w:t>the current policy allow</w:t>
      </w:r>
      <w:r w:rsidR="00960FB7">
        <w:t>s</w:t>
      </w:r>
      <w:r>
        <w:t xml:space="preserve"> for the 3 units outside of your major; G. Buhl </w:t>
      </w:r>
      <w:r w:rsidR="00960FB7">
        <w:t xml:space="preserve">answered that </w:t>
      </w:r>
      <w:r>
        <w:t>you can doubl</w:t>
      </w:r>
      <w:r w:rsidR="00960FB7">
        <w:t>e count up to 6 units of UDIGE;</w:t>
      </w:r>
    </w:p>
    <w:p w14:paraId="3CE856C9" w14:textId="77777777" w:rsidR="00EC785F" w:rsidRDefault="00F90086" w:rsidP="00EB784C">
      <w:pPr>
        <w:pStyle w:val="ListParagraph"/>
        <w:numPr>
          <w:ilvl w:val="2"/>
          <w:numId w:val="1"/>
        </w:numPr>
      </w:pPr>
      <w:r>
        <w:t>J</w:t>
      </w:r>
      <w:r w:rsidR="00960FB7">
        <w:t xml:space="preserve">. Meriwether voiced </w:t>
      </w:r>
      <w:r>
        <w:t>concern about the last sentence, i.e. not being able to preclude double counting; sited examples of a “bonus minor” just by taking courses within the courses students are already t</w:t>
      </w:r>
      <w:r w:rsidR="00960FB7">
        <w:t xml:space="preserve">aking in their major; G. Buhl added that he </w:t>
      </w:r>
      <w:r>
        <w:t xml:space="preserve">would argue that it’s a design issue within the minor, the second issue is student navigation problem, </w:t>
      </w:r>
      <w:r w:rsidR="00960FB7">
        <w:t xml:space="preserve">e.g. </w:t>
      </w:r>
      <w:r>
        <w:t>if we’re saying that in one situation a course double count</w:t>
      </w:r>
      <w:r w:rsidR="00960FB7">
        <w:t>s</w:t>
      </w:r>
      <w:r>
        <w:t xml:space="preserve"> and in another it doesn’t, I think the prohibition as written will help to simplify it for students; </w:t>
      </w:r>
      <w:r w:rsidR="00893F05">
        <w:t>B. Gillesp</w:t>
      </w:r>
      <w:r w:rsidR="00A67A0A">
        <w:t>i</w:t>
      </w:r>
      <w:r w:rsidR="00893F05">
        <w:t xml:space="preserve">e </w:t>
      </w:r>
      <w:r w:rsidR="00960FB7">
        <w:t xml:space="preserve">added with a question of </w:t>
      </w:r>
      <w:r w:rsidR="00893F05">
        <w:t>why would we have the policy in the first place if we don’t in</w:t>
      </w:r>
      <w:r w:rsidR="00EC785F">
        <w:t>clude the prohibition language;</w:t>
      </w:r>
    </w:p>
    <w:p w14:paraId="72FFA5CD" w14:textId="77777777" w:rsidR="00EC785F" w:rsidRDefault="00EC785F" w:rsidP="00EB784C">
      <w:pPr>
        <w:pStyle w:val="ListParagraph"/>
        <w:numPr>
          <w:ilvl w:val="2"/>
          <w:numId w:val="1"/>
        </w:numPr>
      </w:pPr>
      <w:r>
        <w:t xml:space="preserve">S. Clark added that </w:t>
      </w:r>
      <w:r w:rsidR="00893F05">
        <w:t>if double counting is taken to its limit does it water down the academic</w:t>
      </w:r>
      <w:r>
        <w:t xml:space="preserve"> excellence of the program, his r</w:t>
      </w:r>
      <w:r w:rsidR="00893F05">
        <w:t xml:space="preserve">esearch is that the stricter policies tend to have a better reputation for academic excellence; A. Perchuk </w:t>
      </w:r>
      <w:r>
        <w:t xml:space="preserve">suggested that </w:t>
      </w:r>
      <w:r w:rsidR="00893F05">
        <w:t xml:space="preserve">you could phrase it </w:t>
      </w:r>
      <w:r>
        <w:t xml:space="preserve">as </w:t>
      </w:r>
      <w:r w:rsidR="00893F05">
        <w:t>3 units must be taken from 3 different disciplinary foci, could you be placing other restrictions – why not say “you can count a class for any two things, up to you as students”; we should</w:t>
      </w:r>
      <w:r>
        <w:t xml:space="preserve"> be in favor of intentionality;</w:t>
      </w:r>
    </w:p>
    <w:p w14:paraId="25AC2F17" w14:textId="77777777" w:rsidR="00EC785F" w:rsidRDefault="00893F05" w:rsidP="00EB784C">
      <w:pPr>
        <w:pStyle w:val="ListParagraph"/>
        <w:numPr>
          <w:ilvl w:val="2"/>
          <w:numId w:val="1"/>
        </w:numPr>
      </w:pPr>
      <w:r>
        <w:t xml:space="preserve">A. J. Bieszczad </w:t>
      </w:r>
      <w:r w:rsidR="00EC785F">
        <w:t xml:space="preserve">noted that </w:t>
      </w:r>
      <w:r>
        <w:t xml:space="preserve">some courses have very similar foundations that then grow separately from there, </w:t>
      </w:r>
      <w:r w:rsidR="00EC785F">
        <w:t>voiced strong</w:t>
      </w:r>
      <w:r>
        <w:t xml:space="preserve"> support that students should be granted the major if they do the work regardless of the source of the course</w:t>
      </w:r>
      <w:r w:rsidR="00EC785F">
        <w:t xml:space="preserve">s; </w:t>
      </w:r>
    </w:p>
    <w:p w14:paraId="7844E5B4" w14:textId="7EF93502" w:rsidR="00EB784C" w:rsidRDefault="00893F05" w:rsidP="00EB784C">
      <w:pPr>
        <w:pStyle w:val="ListParagraph"/>
        <w:numPr>
          <w:ilvl w:val="2"/>
          <w:numId w:val="1"/>
        </w:numPr>
      </w:pPr>
      <w:r>
        <w:t xml:space="preserve">J. Rizzoli answered </w:t>
      </w:r>
      <w:r w:rsidR="00EC785F">
        <w:t xml:space="preserve">that </w:t>
      </w:r>
      <w:r>
        <w:t xml:space="preserve">a lot of the high-unit majors rely on double-counting due to Chancellor Office requirements; </w:t>
      </w:r>
      <w:r w:rsidR="009D5E02">
        <w:t xml:space="preserve">B. Gillespie </w:t>
      </w:r>
      <w:r w:rsidR="00EC785F">
        <w:t>recalled that his</w:t>
      </w:r>
      <w:r w:rsidR="009D5E02">
        <w:t xml:space="preserve"> institution didn’t have majors, imagine that the course we </w:t>
      </w:r>
      <w:r w:rsidR="009D5E02">
        <w:lastRenderedPageBreak/>
        <w:t>create contains a specifi</w:t>
      </w:r>
      <w:r w:rsidR="00EC785F">
        <w:t xml:space="preserve">c type of content, </w:t>
      </w:r>
      <w:r w:rsidR="00020B9D">
        <w:t>so the content should be delivered in this package regardless of the source;</w:t>
      </w:r>
    </w:p>
    <w:p w14:paraId="69176BC2" w14:textId="77777777" w:rsidR="00EC785F" w:rsidRDefault="00EC785F" w:rsidP="00EB784C">
      <w:pPr>
        <w:pStyle w:val="ListParagraph"/>
        <w:numPr>
          <w:ilvl w:val="2"/>
          <w:numId w:val="1"/>
        </w:numPr>
      </w:pPr>
      <w:r>
        <w:t xml:space="preserve">K. Leonard commented </w:t>
      </w:r>
      <w:r w:rsidR="00020B9D">
        <w:t xml:space="preserve">that </w:t>
      </w:r>
      <w:r>
        <w:t xml:space="preserve">she felt </w:t>
      </w:r>
      <w:r w:rsidR="00020B9D">
        <w:t xml:space="preserve">the double-counting requirement does not fit the higher education model; </w:t>
      </w:r>
      <w:r>
        <w:t xml:space="preserve">i.e. </w:t>
      </w:r>
      <w:r w:rsidR="00020B9D">
        <w:t>the more requirements we make for students, the longer it takes them to graduate – this policy seems to make it easier for students to graduate; the prestige of an institution is not necessarily g</w:t>
      </w:r>
      <w:r>
        <w:t>eared to policies such as this;</w:t>
      </w:r>
    </w:p>
    <w:p w14:paraId="13FEB0DB" w14:textId="7DDB2F14" w:rsidR="003135EB" w:rsidRDefault="00020B9D" w:rsidP="00EB784C">
      <w:pPr>
        <w:pStyle w:val="ListParagraph"/>
        <w:numPr>
          <w:ilvl w:val="2"/>
          <w:numId w:val="1"/>
        </w:numPr>
      </w:pPr>
      <w:r>
        <w:t>J. Barton moved to make this a second reading item, seconded by B. Gillespie</w:t>
      </w:r>
      <w:r w:rsidR="003135EB">
        <w:t xml:space="preserve">; C. </w:t>
      </w:r>
      <w:proofErr w:type="spellStart"/>
      <w:r w:rsidR="003135EB">
        <w:t>Wyels</w:t>
      </w:r>
      <w:proofErr w:type="spellEnd"/>
      <w:r w:rsidR="003135EB">
        <w:t xml:space="preserve"> spoke against moving to the second reading, </w:t>
      </w:r>
      <w:r w:rsidR="00EC785F">
        <w:t xml:space="preserve">noting that </w:t>
      </w:r>
      <w:r w:rsidR="003135EB">
        <w:t xml:space="preserve">the beauty of having a first reading is that people can become informed; if there is </w:t>
      </w:r>
      <w:r w:rsidR="00EC785F">
        <w:t xml:space="preserve">a </w:t>
      </w:r>
      <w:r w:rsidR="003135EB">
        <w:t>time sensitivity to move to a second reading, then so be it, but I see no urgency here;</w:t>
      </w:r>
    </w:p>
    <w:p w14:paraId="51B99E59" w14:textId="44220CFB" w:rsidR="00020B9D" w:rsidRDefault="003135EB" w:rsidP="00EB784C">
      <w:pPr>
        <w:pStyle w:val="ListParagraph"/>
        <w:numPr>
          <w:ilvl w:val="2"/>
          <w:numId w:val="1"/>
        </w:numPr>
      </w:pPr>
      <w:r>
        <w:t>VOTE to move to second reading item: 10 YES – 39 NO;</w:t>
      </w:r>
    </w:p>
    <w:p w14:paraId="6958D591" w14:textId="4C86EDC9" w:rsidR="003135EB" w:rsidRDefault="003135EB" w:rsidP="00EB784C">
      <w:pPr>
        <w:pStyle w:val="ListParagraph"/>
        <w:numPr>
          <w:ilvl w:val="2"/>
          <w:numId w:val="1"/>
        </w:numPr>
      </w:pPr>
      <w:r>
        <w:t>S. Clark</w:t>
      </w:r>
      <w:r w:rsidR="00EC785F">
        <w:t xml:space="preserve"> recalled that</w:t>
      </w:r>
      <w:r>
        <w:t xml:space="preserve"> we heard earlier the definition of a minor as</w:t>
      </w:r>
      <w:r w:rsidR="00EC785F">
        <w:t xml:space="preserve"> being distinct from a major, he thought</w:t>
      </w:r>
      <w:r>
        <w:t xml:space="preserve"> somewhere in the definition of academic excellence the word “rigor” </w:t>
      </w:r>
      <w:r w:rsidR="00EC785F">
        <w:t>should figure</w:t>
      </w:r>
      <w:r>
        <w:t xml:space="preserve"> in;</w:t>
      </w:r>
    </w:p>
    <w:p w14:paraId="515CEE23" w14:textId="1CD6A9E0" w:rsidR="003135EB" w:rsidRPr="00CC5805" w:rsidRDefault="003135EB" w:rsidP="00EB784C">
      <w:pPr>
        <w:pStyle w:val="ListParagraph"/>
        <w:numPr>
          <w:ilvl w:val="2"/>
          <w:numId w:val="1"/>
        </w:numPr>
      </w:pPr>
      <w:r>
        <w:t xml:space="preserve">J. Grier </w:t>
      </w:r>
      <w:r w:rsidR="00EC785F">
        <w:t xml:space="preserve">closed first reading discussion and recommended that </w:t>
      </w:r>
      <w:r>
        <w:t xml:space="preserve">any other feedback </w:t>
      </w:r>
      <w:r w:rsidR="00EC785F">
        <w:t xml:space="preserve">be sent </w:t>
      </w:r>
      <w:r>
        <w:t>Curriculum Committee</w:t>
      </w:r>
      <w:r w:rsidR="00EC785F">
        <w:t>;</w:t>
      </w:r>
    </w:p>
    <w:p w14:paraId="68ECB1CA" w14:textId="417AE46D" w:rsidR="00CC5805" w:rsidRDefault="00B4294C" w:rsidP="00CC5805">
      <w:pPr>
        <w:pStyle w:val="ListParagraph"/>
        <w:numPr>
          <w:ilvl w:val="1"/>
          <w:numId w:val="1"/>
        </w:numPr>
      </w:pPr>
      <w:r>
        <w:t xml:space="preserve">Resolution on </w:t>
      </w:r>
      <w:r w:rsidR="00CC5805" w:rsidRPr="00B4294C">
        <w:t>Affordable Learning Initiative (Exec)</w:t>
      </w:r>
    </w:p>
    <w:p w14:paraId="062D328A" w14:textId="4834B917" w:rsidR="00EB784C" w:rsidRDefault="003135EB" w:rsidP="00EB784C">
      <w:pPr>
        <w:pStyle w:val="ListParagraph"/>
        <w:numPr>
          <w:ilvl w:val="2"/>
          <w:numId w:val="1"/>
        </w:numPr>
      </w:pPr>
      <w:r>
        <w:t xml:space="preserve">J. Grier </w:t>
      </w:r>
      <w:r w:rsidR="002E4FB5">
        <w:t>introduced draft resolution as a response to receiving notice from Chancellor’s Office for a $50K grant; a corresponding Senate resolution is a stipulation of this grant</w:t>
      </w:r>
      <w:r>
        <w:t>;</w:t>
      </w:r>
    </w:p>
    <w:p w14:paraId="3DB533FF" w14:textId="77777777" w:rsidR="002E4FB5" w:rsidRDefault="003135EB" w:rsidP="00EB784C">
      <w:pPr>
        <w:pStyle w:val="ListParagraph"/>
        <w:numPr>
          <w:ilvl w:val="2"/>
          <w:numId w:val="1"/>
        </w:numPr>
      </w:pPr>
      <w:r>
        <w:t xml:space="preserve">J. Leafstedt </w:t>
      </w:r>
      <w:r w:rsidR="002E4FB5">
        <w:t xml:space="preserve">added that the </w:t>
      </w:r>
      <w:r>
        <w:t xml:space="preserve">grant is </w:t>
      </w:r>
      <w:r w:rsidR="002E4FB5">
        <w:t xml:space="preserve">designed </w:t>
      </w:r>
      <w:r>
        <w:t>to build resources to find effective resource</w:t>
      </w:r>
      <w:r w:rsidR="002E4FB5">
        <w:t xml:space="preserve">s that cost students less money; once granted </w:t>
      </w:r>
      <w:r>
        <w:t>we would need to find lower cost materials and test them out, then get back to them with the pr</w:t>
      </w:r>
      <w:r w:rsidR="002E4FB5">
        <w:t xml:space="preserve">ovided results; this initiative </w:t>
      </w:r>
      <w:r>
        <w:t xml:space="preserve">would help to get the </w:t>
      </w:r>
      <w:r w:rsidR="002E4FB5">
        <w:t xml:space="preserve">resources integrated into </w:t>
      </w:r>
      <w:r>
        <w:t xml:space="preserve">classrooms </w:t>
      </w:r>
      <w:r w:rsidR="002E4FB5">
        <w:t>more effectively;</w:t>
      </w:r>
    </w:p>
    <w:p w14:paraId="73427A00" w14:textId="77777777" w:rsidR="002E4FB5" w:rsidRDefault="003135EB" w:rsidP="00EB784C">
      <w:pPr>
        <w:pStyle w:val="ListParagraph"/>
        <w:numPr>
          <w:ilvl w:val="2"/>
          <w:numId w:val="1"/>
        </w:numPr>
      </w:pPr>
      <w:r>
        <w:t xml:space="preserve">G. Wood </w:t>
      </w:r>
      <w:r w:rsidR="002E4FB5">
        <w:t xml:space="preserve">asked if the grant would </w:t>
      </w:r>
      <w:r>
        <w:t xml:space="preserve">allow for the development of new resources; J. Leafstedt </w:t>
      </w:r>
      <w:r w:rsidR="002E4FB5">
        <w:t xml:space="preserve">answered </w:t>
      </w:r>
      <w:r>
        <w:t>no, but if you’re interested in development come see me as there</w:t>
      </w:r>
      <w:r w:rsidR="002E4FB5">
        <w:t xml:space="preserve"> may be other monies available;</w:t>
      </w:r>
    </w:p>
    <w:p w14:paraId="49EA08FB" w14:textId="6D0B3463" w:rsidR="002E4FB5" w:rsidRDefault="003135EB" w:rsidP="002E4FB5">
      <w:pPr>
        <w:pStyle w:val="ListParagraph"/>
        <w:numPr>
          <w:ilvl w:val="2"/>
          <w:numId w:val="1"/>
        </w:numPr>
      </w:pPr>
      <w:r>
        <w:t xml:space="preserve">V. Adams </w:t>
      </w:r>
      <w:r w:rsidR="002E4FB5">
        <w:t xml:space="preserve">asked </w:t>
      </w:r>
      <w:r w:rsidR="004514D3">
        <w:t xml:space="preserve">where is the money going after this resolution; J. Leafstedt </w:t>
      </w:r>
      <w:r w:rsidR="002E4FB5">
        <w:t xml:space="preserve">answered </w:t>
      </w:r>
      <w:r w:rsidR="004514D3">
        <w:t xml:space="preserve">will be first funneled to Teaching &amp; Learning team, who are writing the grant; J. Pinkley </w:t>
      </w:r>
      <w:r w:rsidR="002E4FB5">
        <w:t xml:space="preserve">added that </w:t>
      </w:r>
      <w:r w:rsidR="004514D3">
        <w:t>we ca</w:t>
      </w:r>
      <w:r w:rsidR="002E4FB5">
        <w:t>n send what the stipulations of</w:t>
      </w:r>
      <w:r w:rsidR="004514D3">
        <w:t xml:space="preserve"> the grant are, </w:t>
      </w:r>
      <w:r w:rsidR="002E4FB5">
        <w:t xml:space="preserve">but to please note that </w:t>
      </w:r>
      <w:r w:rsidR="004514D3">
        <w:t>they really w</w:t>
      </w:r>
      <w:r w:rsidR="002E4FB5">
        <w:t xml:space="preserve">ant the money to go to faculty; Further discussion of money directions, with references to </w:t>
      </w:r>
      <w:r w:rsidR="004514D3">
        <w:t>newer project in compliance with California</w:t>
      </w:r>
      <w:r w:rsidR="002E4FB5">
        <w:t xml:space="preserve"> Educational Eligibility Act;</w:t>
      </w:r>
    </w:p>
    <w:p w14:paraId="12D4CDDC" w14:textId="77777777" w:rsidR="002E4FB5" w:rsidRDefault="004514D3" w:rsidP="00EB784C">
      <w:pPr>
        <w:pStyle w:val="ListParagraph"/>
        <w:numPr>
          <w:ilvl w:val="2"/>
          <w:numId w:val="1"/>
        </w:numPr>
      </w:pPr>
      <w:r>
        <w:t xml:space="preserve">B. Veldman </w:t>
      </w:r>
      <w:r w:rsidR="002E4FB5">
        <w:t xml:space="preserve">recalled </w:t>
      </w:r>
      <w:r>
        <w:t xml:space="preserve">collecting older textbooks and giving them to the Library </w:t>
      </w:r>
      <w:r w:rsidR="002E4FB5">
        <w:t xml:space="preserve">as not being </w:t>
      </w:r>
      <w:r>
        <w:t xml:space="preserve">an acceptable practice – </w:t>
      </w:r>
      <w:r w:rsidR="002E4FB5">
        <w:t>asked if o</w:t>
      </w:r>
      <w:r>
        <w:t xml:space="preserve">pen source textbooks of this sort be accepted by the Library; </w:t>
      </w:r>
      <w:r w:rsidR="002E4FB5">
        <w:t xml:space="preserve">further discussion on </w:t>
      </w:r>
      <w:r>
        <w:t>this process between J</w:t>
      </w:r>
      <w:r w:rsidR="002E4FB5">
        <w:t>. Leafstedt and B. Veldman;</w:t>
      </w:r>
    </w:p>
    <w:p w14:paraId="4006CBA8" w14:textId="0DEEDD5E" w:rsidR="003135EB" w:rsidRPr="00B4294C" w:rsidRDefault="004514D3" w:rsidP="00EB784C">
      <w:pPr>
        <w:pStyle w:val="ListParagraph"/>
        <w:numPr>
          <w:ilvl w:val="2"/>
          <w:numId w:val="1"/>
        </w:numPr>
      </w:pPr>
      <w:r>
        <w:lastRenderedPageBreak/>
        <w:t xml:space="preserve">M. Adler </w:t>
      </w:r>
      <w:r w:rsidR="002E4FB5">
        <w:t xml:space="preserve">recalled not being able to </w:t>
      </w:r>
      <w:r>
        <w:t>find anyth</w:t>
      </w:r>
      <w:r w:rsidR="002E4FB5">
        <w:t xml:space="preserve">ing on ALS on the website; J. Leafstedt answered that </w:t>
      </w:r>
      <w:r>
        <w:t>this is the CO initiative to reduce the</w:t>
      </w:r>
      <w:r w:rsidR="002E4FB5">
        <w:t xml:space="preserve"> cost of textbooks – you can look at AB798, but also </w:t>
      </w:r>
      <w:r>
        <w:t>coolfored.org contains the resources</w:t>
      </w:r>
      <w:r w:rsidR="002E4FB5">
        <w:t>;</w:t>
      </w:r>
    </w:p>
    <w:p w14:paraId="72335FEB" w14:textId="77777777" w:rsidR="00CC5805" w:rsidRDefault="00CC5805" w:rsidP="00CC5805">
      <w:pPr>
        <w:pStyle w:val="ListParagraph"/>
        <w:numPr>
          <w:ilvl w:val="1"/>
          <w:numId w:val="1"/>
        </w:numPr>
      </w:pPr>
      <w:r w:rsidRPr="00F42924">
        <w:t>Policy on Second Baccalaureate Degree (SAPP)</w:t>
      </w:r>
    </w:p>
    <w:p w14:paraId="4C747B5C" w14:textId="77777777" w:rsidR="000C05BD" w:rsidRDefault="004514D3" w:rsidP="00EB784C">
      <w:pPr>
        <w:pStyle w:val="ListParagraph"/>
        <w:numPr>
          <w:ilvl w:val="2"/>
          <w:numId w:val="1"/>
        </w:numPr>
      </w:pPr>
      <w:r>
        <w:t>C. Burriss moved</w:t>
      </w:r>
      <w:r w:rsidR="000C05BD">
        <w:t xml:space="preserve"> to open discussion, seconded by V. Adams;</w:t>
      </w:r>
    </w:p>
    <w:p w14:paraId="0EF88D43" w14:textId="3AECB1EF" w:rsidR="00EB784C" w:rsidRPr="00F42924" w:rsidRDefault="000C05BD" w:rsidP="00EB784C">
      <w:pPr>
        <w:pStyle w:val="ListParagraph"/>
        <w:numPr>
          <w:ilvl w:val="2"/>
          <w:numId w:val="1"/>
        </w:numPr>
      </w:pPr>
      <w:r>
        <w:t xml:space="preserve">C. </w:t>
      </w:r>
      <w:r w:rsidR="00E4446A">
        <w:t xml:space="preserve">Smith </w:t>
      </w:r>
      <w:r>
        <w:t xml:space="preserve">summarized that this is an effort to get us in compliance, </w:t>
      </w:r>
      <w:r w:rsidR="004514D3">
        <w:t xml:space="preserve">most likely from the executive order itself is where the old language came from; </w:t>
      </w:r>
      <w:r w:rsidR="00A6647E">
        <w:t xml:space="preserve">C. Nevins relayed that </w:t>
      </w:r>
      <w:r>
        <w:t>K.</w:t>
      </w:r>
      <w:r w:rsidR="004514D3">
        <w:t xml:space="preserve"> Jensen couldn’t be here, b</w:t>
      </w:r>
      <w:r>
        <w:t xml:space="preserve">ut </w:t>
      </w:r>
      <w:r w:rsidR="00A6647E">
        <w:t>recommend</w:t>
      </w:r>
      <w:r>
        <w:t>ed</w:t>
      </w:r>
      <w:r w:rsidR="00A6647E">
        <w:t xml:space="preserve"> to cleaning up older language referring to Nursing program;</w:t>
      </w:r>
    </w:p>
    <w:p w14:paraId="1AD69BE9" w14:textId="77777777" w:rsidR="00CC5805" w:rsidRDefault="00CC5805" w:rsidP="00CC5805">
      <w:pPr>
        <w:pStyle w:val="ListParagraph"/>
        <w:numPr>
          <w:ilvl w:val="1"/>
          <w:numId w:val="1"/>
        </w:numPr>
      </w:pPr>
      <w:r w:rsidRPr="00CC5805">
        <w:t>Policy on Reinstatement (SAPP)</w:t>
      </w:r>
    </w:p>
    <w:p w14:paraId="4812553B" w14:textId="77777777" w:rsidR="000C05BD" w:rsidRDefault="004514D3" w:rsidP="004514D3">
      <w:pPr>
        <w:pStyle w:val="ListParagraph"/>
        <w:numPr>
          <w:ilvl w:val="2"/>
          <w:numId w:val="1"/>
        </w:numPr>
      </w:pPr>
      <w:r>
        <w:t>A. Perchuk moved to</w:t>
      </w:r>
      <w:r w:rsidR="000C05BD">
        <w:t xml:space="preserve"> discuss, seconded by V. Adams;</w:t>
      </w:r>
    </w:p>
    <w:p w14:paraId="06FAE522" w14:textId="1358EEF3" w:rsidR="004514D3" w:rsidRDefault="000C05BD" w:rsidP="004514D3">
      <w:pPr>
        <w:pStyle w:val="ListParagraph"/>
        <w:numPr>
          <w:ilvl w:val="2"/>
          <w:numId w:val="1"/>
        </w:numPr>
      </w:pPr>
      <w:r>
        <w:t xml:space="preserve">C. Smith summarized that current reinstatement policy </w:t>
      </w:r>
      <w:r w:rsidR="004514D3">
        <w:t>creates a short timeline for students to a</w:t>
      </w:r>
      <w:r>
        <w:t>pply for classes that they need; the highlighted section is the suggested amendment, which allows for more time for all parties;</w:t>
      </w:r>
      <w:r w:rsidR="004514D3">
        <w:t xml:space="preserve"> </w:t>
      </w:r>
    </w:p>
    <w:p w14:paraId="0C2FB433" w14:textId="77777777" w:rsidR="000C05BD" w:rsidRDefault="004514D3" w:rsidP="004514D3">
      <w:pPr>
        <w:pStyle w:val="ListParagraph"/>
        <w:numPr>
          <w:ilvl w:val="2"/>
          <w:numId w:val="1"/>
        </w:numPr>
      </w:pPr>
      <w:r>
        <w:t xml:space="preserve">D. Wakelee </w:t>
      </w:r>
      <w:r w:rsidR="000C05BD">
        <w:t xml:space="preserve">added that </w:t>
      </w:r>
      <w:r>
        <w:t>the current arrangement forces the committee to meet during the summer and winter break; also</w:t>
      </w:r>
      <w:r w:rsidR="000C05BD">
        <w:t>,</w:t>
      </w:r>
      <w:r>
        <w:t xml:space="preserve"> students that are struggling </w:t>
      </w:r>
      <w:r w:rsidR="00E4446A">
        <w:t>academically don’t have much time</w:t>
      </w:r>
      <w:r w:rsidR="000C05BD">
        <w:t xml:space="preserve"> to gain the classes they need;</w:t>
      </w:r>
    </w:p>
    <w:p w14:paraId="0E118448" w14:textId="2BE1671D" w:rsidR="004514D3" w:rsidRPr="00CC5805" w:rsidRDefault="00E4446A" w:rsidP="004514D3">
      <w:pPr>
        <w:pStyle w:val="ListParagraph"/>
        <w:numPr>
          <w:ilvl w:val="2"/>
          <w:numId w:val="1"/>
        </w:numPr>
      </w:pPr>
      <w:r>
        <w:t xml:space="preserve">K. Vose </w:t>
      </w:r>
      <w:r w:rsidR="000C05BD">
        <w:t>noted the s</w:t>
      </w:r>
      <w:r>
        <w:t>ix month grace period for student loan repayment</w:t>
      </w:r>
      <w:r w:rsidR="000C05BD">
        <w:t>, asked how this timeline would be impacted under revised policy;</w:t>
      </w:r>
      <w:r>
        <w:t xml:space="preserve"> </w:t>
      </w:r>
    </w:p>
    <w:p w14:paraId="3627F523" w14:textId="77777777" w:rsidR="00CC5805" w:rsidRDefault="00CC5805" w:rsidP="00CC5805">
      <w:pPr>
        <w:pStyle w:val="ListParagraph"/>
        <w:numPr>
          <w:ilvl w:val="1"/>
          <w:numId w:val="1"/>
        </w:numPr>
      </w:pPr>
      <w:r w:rsidRPr="00CC5805">
        <w:t>Policy on Evaluation of Temporary Counselor Faculty (FAC)</w:t>
      </w:r>
    </w:p>
    <w:p w14:paraId="7F96BAF2" w14:textId="77777777" w:rsidR="000C05BD" w:rsidRDefault="00E4446A" w:rsidP="004514D3">
      <w:pPr>
        <w:pStyle w:val="ListParagraph"/>
        <w:numPr>
          <w:ilvl w:val="2"/>
          <w:numId w:val="1"/>
        </w:numPr>
      </w:pPr>
      <w:r>
        <w:t>P. Hampton moved</w:t>
      </w:r>
      <w:r w:rsidR="000C05BD">
        <w:t xml:space="preserve"> to discuss, seconded by C. Delaney;</w:t>
      </w:r>
    </w:p>
    <w:p w14:paraId="34B7BBA4" w14:textId="77777777" w:rsidR="000C05BD" w:rsidRDefault="00E4446A" w:rsidP="004514D3">
      <w:pPr>
        <w:pStyle w:val="ListParagraph"/>
        <w:numPr>
          <w:ilvl w:val="2"/>
          <w:numId w:val="1"/>
        </w:numPr>
      </w:pPr>
      <w:r>
        <w:t xml:space="preserve">P. Hampton </w:t>
      </w:r>
      <w:r w:rsidR="000C05BD">
        <w:t xml:space="preserve">recalled that </w:t>
      </w:r>
      <w:r>
        <w:t xml:space="preserve">we have on campus “temporary counseling faculty,” </w:t>
      </w:r>
      <w:r w:rsidR="000C05BD">
        <w:t xml:space="preserve">and </w:t>
      </w:r>
      <w:r>
        <w:t>right now they follow SP 12-10 for their evaluations, same status a</w:t>
      </w:r>
      <w:r w:rsidR="000C05BD">
        <w:t xml:space="preserve">s temporary lecturer; but under this current policy, </w:t>
      </w:r>
      <w:r>
        <w:t>it’s not really clear what they’re putting in t</w:t>
      </w:r>
      <w:r w:rsidR="000C05BD">
        <w:t>heir portfolio to be evaluated;</w:t>
      </w:r>
    </w:p>
    <w:p w14:paraId="205E9E54" w14:textId="6EE33791" w:rsidR="00CC5805" w:rsidRDefault="00E4446A" w:rsidP="004514D3">
      <w:pPr>
        <w:pStyle w:val="ListParagraph"/>
        <w:numPr>
          <w:ilvl w:val="2"/>
          <w:numId w:val="1"/>
        </w:numPr>
      </w:pPr>
      <w:r>
        <w:t xml:space="preserve">V. Adams </w:t>
      </w:r>
      <w:r w:rsidR="000C05BD">
        <w:t xml:space="preserve">commented that it seems to him </w:t>
      </w:r>
      <w:r>
        <w:t xml:space="preserve">that the last step should be Psychology program rather than the first; B. Hartung </w:t>
      </w:r>
      <w:r w:rsidR="000C05BD">
        <w:t xml:space="preserve">answered that </w:t>
      </w:r>
      <w:r>
        <w:t>the first level of evaluation should come from the t</w:t>
      </w:r>
      <w:r w:rsidR="000C05BD">
        <w:t>enure track faculty, so this has been the practice;</w:t>
      </w:r>
    </w:p>
    <w:p w14:paraId="4A01623F" w14:textId="1DD79CEE" w:rsidR="00E4446A" w:rsidRPr="004514D3" w:rsidRDefault="00E4446A" w:rsidP="004514D3">
      <w:pPr>
        <w:pStyle w:val="ListParagraph"/>
        <w:numPr>
          <w:ilvl w:val="2"/>
          <w:numId w:val="1"/>
        </w:numPr>
      </w:pPr>
      <w:r>
        <w:t xml:space="preserve">B. Hartung </w:t>
      </w:r>
      <w:r w:rsidR="000C05BD">
        <w:t xml:space="preserve">added that </w:t>
      </w:r>
      <w:r>
        <w:t>we’ve been looking at our current lecturer evaluation policy, but it doesn’t work well with folks providing student professional services;</w:t>
      </w:r>
    </w:p>
    <w:p w14:paraId="773B5B5D" w14:textId="10006372" w:rsidR="00277381" w:rsidRDefault="007B053D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783CBA2E" w14:textId="0F6CE93E" w:rsidR="00EB784C" w:rsidRDefault="00E4446A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Grier summarized answers to questions received from 3-1-16</w:t>
      </w:r>
      <w:r w:rsidR="003673A2">
        <w:rPr>
          <w:rFonts w:ascii="Times New Roman" w:hAnsi="Times New Roman"/>
          <w:sz w:val="24"/>
          <w:szCs w:val="24"/>
        </w:rPr>
        <w:t>, please see Senate website for additional information;</w:t>
      </w:r>
    </w:p>
    <w:p w14:paraId="3E2397B1" w14:textId="078332EA" w:rsidR="00A20140" w:rsidRDefault="00A20140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Kelly </w:t>
      </w:r>
      <w:r w:rsidR="003673A2">
        <w:rPr>
          <w:rFonts w:ascii="Times New Roman" w:hAnsi="Times New Roman"/>
          <w:sz w:val="24"/>
          <w:szCs w:val="24"/>
        </w:rPr>
        <w:t xml:space="preserve">provided feedback </w:t>
      </w:r>
      <w:r>
        <w:rPr>
          <w:rFonts w:ascii="Times New Roman" w:hAnsi="Times New Roman"/>
          <w:sz w:val="24"/>
          <w:szCs w:val="24"/>
        </w:rPr>
        <w:t>on “Learning through Experience,” referenced email sent to D. Daniels, wants to invite interested parties to Senate to fully answer these complicated questions;</w:t>
      </w:r>
      <w:r w:rsidR="003673A2">
        <w:rPr>
          <w:rFonts w:ascii="Times New Roman" w:hAnsi="Times New Roman"/>
          <w:sz w:val="24"/>
          <w:szCs w:val="24"/>
        </w:rPr>
        <w:t xml:space="preserve"> in sum, the proposed budget is $250K for </w:t>
      </w:r>
      <w:r w:rsidR="003673A2">
        <w:rPr>
          <w:rFonts w:ascii="Times New Roman" w:hAnsi="Times New Roman"/>
          <w:sz w:val="24"/>
          <w:szCs w:val="24"/>
        </w:rPr>
        <w:lastRenderedPageBreak/>
        <w:t>this initiative, a large investment that warrants faculty input, including how this initiative responds to the mission of the university;</w:t>
      </w:r>
    </w:p>
    <w:p w14:paraId="685D9A39" w14:textId="4CD1215D" w:rsidR="00A20140" w:rsidRPr="007B053D" w:rsidRDefault="00A20140" w:rsidP="00EB78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Wood referenced </w:t>
      </w:r>
      <w:r w:rsidR="003673A2">
        <w:rPr>
          <w:rFonts w:ascii="Times New Roman" w:hAnsi="Times New Roman"/>
          <w:sz w:val="24"/>
          <w:szCs w:val="24"/>
        </w:rPr>
        <w:t xml:space="preserve">previous </w:t>
      </w:r>
      <w:r>
        <w:rPr>
          <w:rFonts w:ascii="Times New Roman" w:hAnsi="Times New Roman"/>
          <w:sz w:val="24"/>
          <w:szCs w:val="24"/>
        </w:rPr>
        <w:t>J. Gormley answer</w:t>
      </w:r>
      <w:r w:rsidR="003673A2">
        <w:rPr>
          <w:rFonts w:ascii="Times New Roman" w:hAnsi="Times New Roman"/>
          <w:sz w:val="24"/>
          <w:szCs w:val="24"/>
        </w:rPr>
        <w:t xml:space="preserve"> stating “we have adequate faculty office space</w:t>
      </w:r>
      <w:r>
        <w:rPr>
          <w:rFonts w:ascii="Times New Roman" w:hAnsi="Times New Roman"/>
          <w:sz w:val="24"/>
          <w:szCs w:val="24"/>
        </w:rPr>
        <w:t>,</w:t>
      </w:r>
      <w:r w:rsidR="003673A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3673A2">
        <w:rPr>
          <w:rFonts w:ascii="Times New Roman" w:hAnsi="Times New Roman"/>
          <w:sz w:val="24"/>
          <w:szCs w:val="24"/>
        </w:rPr>
        <w:t xml:space="preserve">then offered a two-part follow up question of 1) how many faculty offices do we have? </w:t>
      </w:r>
      <w:proofErr w:type="gramStart"/>
      <w:r w:rsidR="003673A2">
        <w:rPr>
          <w:rFonts w:ascii="Times New Roman" w:hAnsi="Times New Roman"/>
          <w:sz w:val="24"/>
          <w:szCs w:val="24"/>
        </w:rPr>
        <w:t>and</w:t>
      </w:r>
      <w:proofErr w:type="gramEnd"/>
      <w:r w:rsidR="003673A2">
        <w:rPr>
          <w:rFonts w:ascii="Times New Roman" w:hAnsi="Times New Roman"/>
          <w:sz w:val="24"/>
          <w:szCs w:val="24"/>
        </w:rPr>
        <w:t xml:space="preserve"> 2) how many faculty (full and part time) do we employ? </w:t>
      </w:r>
    </w:p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2E240CE9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4CBF6F0C" w14:textId="20E0338E" w:rsidR="00EB784C" w:rsidRPr="00B62DC6" w:rsidRDefault="00A20140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Hampton: </w:t>
      </w:r>
      <w:r w:rsidR="003673A2">
        <w:rPr>
          <w:rFonts w:ascii="Times New Roman" w:hAnsi="Times New Roman"/>
          <w:sz w:val="24"/>
          <w:szCs w:val="24"/>
        </w:rPr>
        <w:t>announced holding a Brown Bag next Tuesday on c</w:t>
      </w:r>
      <w:r>
        <w:rPr>
          <w:rFonts w:ascii="Times New Roman" w:hAnsi="Times New Roman"/>
          <w:sz w:val="24"/>
          <w:szCs w:val="24"/>
        </w:rPr>
        <w:t>hair review policy</w:t>
      </w:r>
      <w:r w:rsidR="003673A2">
        <w:rPr>
          <w:rFonts w:ascii="Times New Roman" w:hAnsi="Times New Roman"/>
          <w:sz w:val="24"/>
          <w:szCs w:val="24"/>
        </w:rPr>
        <w:t>;</w:t>
      </w:r>
    </w:p>
    <w:p w14:paraId="5986ACDB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1AE0808" w14:textId="67271127" w:rsidR="00EB784C" w:rsidRPr="00B62DC6" w:rsidRDefault="00A20140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Burriss </w:t>
      </w:r>
      <w:r w:rsidR="003673A2">
        <w:rPr>
          <w:rFonts w:ascii="Times New Roman" w:hAnsi="Times New Roman"/>
          <w:sz w:val="24"/>
          <w:szCs w:val="24"/>
        </w:rPr>
        <w:t xml:space="preserve">recalled a productive </w:t>
      </w:r>
      <w:r>
        <w:rPr>
          <w:rFonts w:ascii="Times New Roman" w:hAnsi="Times New Roman"/>
          <w:sz w:val="24"/>
          <w:szCs w:val="24"/>
        </w:rPr>
        <w:t xml:space="preserve">meeting the Friday before spring break, we are in the process of drafting recommendations for the budgeting process; </w:t>
      </w:r>
    </w:p>
    <w:p w14:paraId="1EA22C45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629D4ED4" w14:textId="045DB402" w:rsidR="00EB784C" w:rsidRPr="00B62DC6" w:rsidRDefault="00A20140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Perchuk noted that they’ll have additional business before the close of Senate business for the year</w:t>
      </w:r>
    </w:p>
    <w:p w14:paraId="4E891D52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5F589FCA" w14:textId="60C9E41A" w:rsidR="00EB784C" w:rsidRPr="00B62DC6" w:rsidRDefault="00A20140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Gillespie </w:t>
      </w:r>
      <w:r w:rsidR="003673A2">
        <w:rPr>
          <w:rFonts w:ascii="Times New Roman" w:hAnsi="Times New Roman"/>
          <w:sz w:val="24"/>
          <w:szCs w:val="24"/>
        </w:rPr>
        <w:t xml:space="preserve">announced that they are </w:t>
      </w:r>
      <w:r>
        <w:rPr>
          <w:rFonts w:ascii="Times New Roman" w:hAnsi="Times New Roman"/>
          <w:sz w:val="24"/>
          <w:szCs w:val="24"/>
        </w:rPr>
        <w:t>developing an electronic system for entering new proposals</w:t>
      </w:r>
    </w:p>
    <w:p w14:paraId="7D36ACD9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65167F5C" w14:textId="31D6626C" w:rsidR="00EB784C" w:rsidRPr="00B62DC6" w:rsidRDefault="00A20140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Buhl </w:t>
      </w:r>
      <w:r w:rsidR="003673A2">
        <w:rPr>
          <w:rFonts w:ascii="Times New Roman" w:hAnsi="Times New Roman"/>
          <w:sz w:val="24"/>
          <w:szCs w:val="24"/>
        </w:rPr>
        <w:t xml:space="preserve">announced to please feel free to provide comments </w:t>
      </w:r>
      <w:r>
        <w:rPr>
          <w:rFonts w:ascii="Times New Roman" w:hAnsi="Times New Roman"/>
          <w:sz w:val="24"/>
          <w:szCs w:val="24"/>
        </w:rPr>
        <w:t>if you would like to read the Ge</w:t>
      </w:r>
      <w:r w:rsidR="003673A2">
        <w:rPr>
          <w:rFonts w:ascii="Times New Roman" w:hAnsi="Times New Roman"/>
          <w:sz w:val="24"/>
          <w:szCs w:val="24"/>
        </w:rPr>
        <w:t>neral Education program</w:t>
      </w:r>
      <w:r>
        <w:rPr>
          <w:rFonts w:ascii="Times New Roman" w:hAnsi="Times New Roman"/>
          <w:sz w:val="24"/>
          <w:szCs w:val="24"/>
        </w:rPr>
        <w:t>;</w:t>
      </w:r>
    </w:p>
    <w:p w14:paraId="35920DC6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622B730A" w14:textId="60C23074" w:rsidR="00EB784C" w:rsidRPr="00B62DC6" w:rsidRDefault="007A5F87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Delaney announced </w:t>
      </w:r>
      <w:r w:rsidR="00A20140">
        <w:rPr>
          <w:rFonts w:ascii="Times New Roman" w:hAnsi="Times New Roman"/>
          <w:sz w:val="24"/>
          <w:szCs w:val="24"/>
        </w:rPr>
        <w:t xml:space="preserve">Senate Exec nominations </w:t>
      </w:r>
      <w:r>
        <w:rPr>
          <w:rFonts w:ascii="Times New Roman" w:hAnsi="Times New Roman"/>
          <w:sz w:val="24"/>
          <w:szCs w:val="24"/>
        </w:rPr>
        <w:t xml:space="preserve">will run until this Friday; </w:t>
      </w:r>
      <w:r w:rsidR="00A20140">
        <w:rPr>
          <w:rFonts w:ascii="Times New Roman" w:hAnsi="Times New Roman"/>
          <w:sz w:val="24"/>
          <w:szCs w:val="24"/>
        </w:rPr>
        <w:t>statements are due by April 6</w:t>
      </w:r>
      <w:r w:rsidR="00A20140" w:rsidRPr="00A20140">
        <w:rPr>
          <w:rFonts w:ascii="Times New Roman" w:hAnsi="Times New Roman"/>
          <w:sz w:val="24"/>
          <w:szCs w:val="24"/>
          <w:vertAlign w:val="superscript"/>
        </w:rPr>
        <w:t>th</w:t>
      </w:r>
      <w:r w:rsidR="00A20140">
        <w:rPr>
          <w:rFonts w:ascii="Times New Roman" w:hAnsi="Times New Roman"/>
          <w:sz w:val="24"/>
          <w:szCs w:val="24"/>
        </w:rPr>
        <w:t xml:space="preserve"> for Exec nomination statement; April 12</w:t>
      </w:r>
      <w:r w:rsidR="00A20140" w:rsidRPr="00A20140">
        <w:rPr>
          <w:rFonts w:ascii="Times New Roman" w:hAnsi="Times New Roman"/>
          <w:sz w:val="24"/>
          <w:szCs w:val="24"/>
          <w:vertAlign w:val="superscript"/>
        </w:rPr>
        <w:t>th</w:t>
      </w:r>
      <w:r w:rsidR="00A20140">
        <w:rPr>
          <w:rFonts w:ascii="Times New Roman" w:hAnsi="Times New Roman"/>
          <w:sz w:val="24"/>
          <w:szCs w:val="24"/>
        </w:rPr>
        <w:t xml:space="preserve"> is the voting opening, but the timing may be difficult with the pending faculty strike; </w:t>
      </w:r>
      <w:r>
        <w:rPr>
          <w:rFonts w:ascii="Times New Roman" w:hAnsi="Times New Roman"/>
          <w:sz w:val="24"/>
          <w:szCs w:val="24"/>
        </w:rPr>
        <w:t xml:space="preserve">revised SRT instrument voting opens next week; </w:t>
      </w:r>
      <w:r w:rsidR="00A20140">
        <w:rPr>
          <w:rFonts w:ascii="Times New Roman" w:hAnsi="Times New Roman"/>
          <w:sz w:val="24"/>
          <w:szCs w:val="24"/>
        </w:rPr>
        <w:t xml:space="preserve">Senate </w:t>
      </w:r>
      <w:r>
        <w:rPr>
          <w:rFonts w:ascii="Times New Roman" w:hAnsi="Times New Roman"/>
          <w:sz w:val="24"/>
          <w:szCs w:val="24"/>
        </w:rPr>
        <w:t>c</w:t>
      </w:r>
      <w:r w:rsidR="00735F90">
        <w:rPr>
          <w:rFonts w:ascii="Times New Roman" w:hAnsi="Times New Roman"/>
          <w:sz w:val="24"/>
          <w:szCs w:val="24"/>
        </w:rPr>
        <w:t xml:space="preserve">ommittees will called for towards the end of </w:t>
      </w:r>
      <w:r>
        <w:rPr>
          <w:rFonts w:ascii="Times New Roman" w:hAnsi="Times New Roman"/>
          <w:sz w:val="24"/>
          <w:szCs w:val="24"/>
        </w:rPr>
        <w:t>the month</w:t>
      </w:r>
    </w:p>
    <w:p w14:paraId="3F273208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03BC293" w14:textId="040825C4" w:rsidR="00EB784C" w:rsidRPr="00B62DC6" w:rsidRDefault="00A20140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5DB73339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0C331F0" w14:textId="743652B3" w:rsidR="00EB784C" w:rsidRPr="00B62DC6" w:rsidRDefault="00735F90" w:rsidP="00EB784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14:paraId="5834F523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B33B37" w14:textId="3A9D8CFA" w:rsidR="00EB784C" w:rsidRPr="00B62DC6" w:rsidRDefault="007A5F87" w:rsidP="007A5F87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A20140">
        <w:rPr>
          <w:rFonts w:ascii="Times New Roman" w:hAnsi="Times New Roman"/>
          <w:sz w:val="24"/>
          <w:szCs w:val="24"/>
        </w:rPr>
        <w:t xml:space="preserve">J. Perry </w:t>
      </w:r>
      <w:r>
        <w:rPr>
          <w:rFonts w:ascii="Times New Roman" w:hAnsi="Times New Roman"/>
          <w:sz w:val="24"/>
          <w:szCs w:val="24"/>
        </w:rPr>
        <w:t>noted their review</w:t>
      </w:r>
      <w:r w:rsidR="00A20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A20140">
        <w:rPr>
          <w:rFonts w:ascii="Times New Roman" w:hAnsi="Times New Roman"/>
          <w:sz w:val="24"/>
          <w:szCs w:val="24"/>
        </w:rPr>
        <w:t>UNIV 49</w:t>
      </w:r>
      <w:r w:rsidR="00735F9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proposals, and also RSCA proposals as previously mentioned by S. Aloisio;</w:t>
      </w:r>
    </w:p>
    <w:p w14:paraId="02AD1AFB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02A5E73E" w14:textId="46D6099B" w:rsidR="00EB784C" w:rsidRPr="00B62DC6" w:rsidRDefault="00EB784C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5F87">
        <w:rPr>
          <w:rFonts w:ascii="Times New Roman" w:hAnsi="Times New Roman"/>
          <w:sz w:val="24"/>
          <w:szCs w:val="24"/>
        </w:rPr>
        <w:t xml:space="preserve">S. Samatar announced that the next time you see </w:t>
      </w:r>
      <w:r w:rsidR="00735F90">
        <w:rPr>
          <w:rFonts w:ascii="Times New Roman" w:hAnsi="Times New Roman"/>
          <w:sz w:val="24"/>
          <w:szCs w:val="24"/>
        </w:rPr>
        <w:t>C. Teranishi-Martinez</w:t>
      </w:r>
      <w:r w:rsidR="007A5F87">
        <w:rPr>
          <w:rFonts w:ascii="Times New Roman" w:hAnsi="Times New Roman"/>
          <w:sz w:val="24"/>
          <w:szCs w:val="24"/>
        </w:rPr>
        <w:t xml:space="preserve">, please congratulate her as </w:t>
      </w:r>
      <w:r w:rsidR="00735F90">
        <w:rPr>
          <w:rFonts w:ascii="Times New Roman" w:hAnsi="Times New Roman"/>
          <w:sz w:val="24"/>
          <w:szCs w:val="24"/>
        </w:rPr>
        <w:t>t</w:t>
      </w:r>
      <w:r w:rsidR="007A5F87">
        <w:rPr>
          <w:rFonts w:ascii="Times New Roman" w:hAnsi="Times New Roman"/>
          <w:sz w:val="24"/>
          <w:szCs w:val="24"/>
        </w:rPr>
        <w:t>he new Director for the Center on Multicultural Engagement; J. Grier asked if an announcement had been circulated via global email; S. Samatar wasn’t confident that it had;</w:t>
      </w:r>
    </w:p>
    <w:p w14:paraId="45F0CBCD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210F59B5" w14:textId="77DBEC57" w:rsidR="00EB784C" w:rsidRDefault="00EB784C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35F90">
        <w:rPr>
          <w:rFonts w:ascii="Times New Roman" w:hAnsi="Times New Roman"/>
          <w:sz w:val="24"/>
          <w:szCs w:val="24"/>
        </w:rPr>
        <w:t>D. Wakelee</w:t>
      </w:r>
      <w:r w:rsidR="007A5F87">
        <w:rPr>
          <w:rFonts w:ascii="Times New Roman" w:hAnsi="Times New Roman"/>
          <w:sz w:val="24"/>
          <w:szCs w:val="24"/>
        </w:rPr>
        <w:t xml:space="preserve"> announced that on</w:t>
      </w:r>
      <w:r w:rsidR="00735F90">
        <w:rPr>
          <w:rFonts w:ascii="Times New Roman" w:hAnsi="Times New Roman"/>
          <w:sz w:val="24"/>
          <w:szCs w:val="24"/>
        </w:rPr>
        <w:t xml:space="preserve"> April 12</w:t>
      </w:r>
      <w:r w:rsidR="00735F90" w:rsidRPr="00735F90">
        <w:rPr>
          <w:rFonts w:ascii="Times New Roman" w:hAnsi="Times New Roman"/>
          <w:sz w:val="24"/>
          <w:szCs w:val="24"/>
          <w:vertAlign w:val="superscript"/>
        </w:rPr>
        <w:t>th</w:t>
      </w:r>
      <w:r w:rsidR="00735F90">
        <w:rPr>
          <w:rFonts w:ascii="Times New Roman" w:hAnsi="Times New Roman"/>
          <w:sz w:val="24"/>
          <w:szCs w:val="24"/>
        </w:rPr>
        <w:t xml:space="preserve"> at 1pm here in MVS, </w:t>
      </w:r>
      <w:r w:rsidR="00EC2C66">
        <w:rPr>
          <w:rFonts w:ascii="Times New Roman" w:hAnsi="Times New Roman"/>
          <w:sz w:val="24"/>
          <w:szCs w:val="24"/>
        </w:rPr>
        <w:t>Chris Mallon will join us on campus</w:t>
      </w:r>
      <w:r w:rsidR="007A5F87">
        <w:rPr>
          <w:rFonts w:ascii="Times New Roman" w:hAnsi="Times New Roman"/>
          <w:sz w:val="24"/>
          <w:szCs w:val="24"/>
        </w:rPr>
        <w:t xml:space="preserve"> – recalled that </w:t>
      </w:r>
      <w:r w:rsidR="00735F90">
        <w:rPr>
          <w:rFonts w:ascii="Times New Roman" w:hAnsi="Times New Roman"/>
          <w:sz w:val="24"/>
          <w:szCs w:val="24"/>
        </w:rPr>
        <w:t xml:space="preserve">she was here in December, </w:t>
      </w:r>
      <w:r w:rsidR="007A5F87">
        <w:rPr>
          <w:rFonts w:ascii="Times New Roman" w:hAnsi="Times New Roman"/>
          <w:sz w:val="24"/>
          <w:szCs w:val="24"/>
        </w:rPr>
        <w:t xml:space="preserve">and </w:t>
      </w:r>
      <w:r w:rsidR="00735F90">
        <w:rPr>
          <w:rFonts w:ascii="Times New Roman" w:hAnsi="Times New Roman"/>
          <w:sz w:val="24"/>
          <w:szCs w:val="24"/>
        </w:rPr>
        <w:t>if you are thinking about new program development, it’s really helpful to get that perspective when yo</w:t>
      </w:r>
      <w:r w:rsidR="007A5F87">
        <w:rPr>
          <w:rFonts w:ascii="Times New Roman" w:hAnsi="Times New Roman"/>
          <w:sz w:val="24"/>
          <w:szCs w:val="24"/>
        </w:rPr>
        <w:t>u send something off for review; you may have a happier result after receiving her guidance;</w:t>
      </w:r>
    </w:p>
    <w:p w14:paraId="183D3711" w14:textId="7B3951B4" w:rsidR="00735F90" w:rsidRDefault="00A67A0A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M. Adler </w:t>
      </w:r>
      <w:r w:rsidR="007A5F87">
        <w:rPr>
          <w:rFonts w:ascii="Times New Roman" w:hAnsi="Times New Roman"/>
          <w:sz w:val="24"/>
          <w:szCs w:val="24"/>
        </w:rPr>
        <w:t xml:space="preserve">announced the </w:t>
      </w:r>
      <w:r>
        <w:rPr>
          <w:rFonts w:ascii="Times New Roman" w:hAnsi="Times New Roman"/>
          <w:sz w:val="24"/>
          <w:szCs w:val="24"/>
        </w:rPr>
        <w:t>call for appli</w:t>
      </w:r>
      <w:r w:rsidR="00735F90">
        <w:rPr>
          <w:rFonts w:ascii="Times New Roman" w:hAnsi="Times New Roman"/>
          <w:sz w:val="24"/>
          <w:szCs w:val="24"/>
        </w:rPr>
        <w:t>cations for the faculty retre</w:t>
      </w:r>
      <w:r>
        <w:rPr>
          <w:rFonts w:ascii="Times New Roman" w:hAnsi="Times New Roman"/>
          <w:sz w:val="24"/>
          <w:szCs w:val="24"/>
        </w:rPr>
        <w:t>a</w:t>
      </w:r>
      <w:r w:rsidR="007A5F87">
        <w:rPr>
          <w:rFonts w:ascii="Times New Roman" w:hAnsi="Times New Roman"/>
          <w:sz w:val="24"/>
          <w:szCs w:val="24"/>
        </w:rPr>
        <w:t>t coming out this week</w:t>
      </w:r>
      <w:r w:rsidR="00702D45">
        <w:rPr>
          <w:rFonts w:ascii="Times New Roman" w:hAnsi="Times New Roman"/>
          <w:sz w:val="24"/>
          <w:szCs w:val="24"/>
        </w:rPr>
        <w:t>;</w:t>
      </w:r>
    </w:p>
    <w:p w14:paraId="2065F421" w14:textId="62918A8E" w:rsidR="00735F90" w:rsidRDefault="00735F90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Burriss </w:t>
      </w:r>
      <w:r w:rsidR="007A5F87">
        <w:rPr>
          <w:rFonts w:ascii="Times New Roman" w:hAnsi="Times New Roman"/>
          <w:sz w:val="24"/>
          <w:szCs w:val="24"/>
        </w:rPr>
        <w:t xml:space="preserve">noted that </w:t>
      </w:r>
      <w:r>
        <w:rPr>
          <w:rFonts w:ascii="Times New Roman" w:hAnsi="Times New Roman"/>
          <w:sz w:val="24"/>
          <w:szCs w:val="24"/>
        </w:rPr>
        <w:t xml:space="preserve">it’s spring production time, </w:t>
      </w:r>
      <w:r w:rsidR="007A5F87">
        <w:rPr>
          <w:rFonts w:ascii="Times New Roman" w:hAnsi="Times New Roman"/>
          <w:sz w:val="24"/>
          <w:szCs w:val="24"/>
        </w:rPr>
        <w:t xml:space="preserve">announced </w:t>
      </w:r>
      <w:r>
        <w:rPr>
          <w:rFonts w:ascii="Times New Roman" w:hAnsi="Times New Roman"/>
          <w:sz w:val="24"/>
          <w:szCs w:val="24"/>
        </w:rPr>
        <w:t>a multi-media concert called “</w:t>
      </w:r>
      <w:proofErr w:type="spellStart"/>
      <w:r>
        <w:rPr>
          <w:rFonts w:ascii="Times New Roman" w:hAnsi="Times New Roman"/>
          <w:sz w:val="24"/>
          <w:szCs w:val="24"/>
        </w:rPr>
        <w:t>Motown@CI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7A5F87">
        <w:rPr>
          <w:rFonts w:ascii="Times New Roman" w:hAnsi="Times New Roman"/>
          <w:sz w:val="24"/>
          <w:szCs w:val="24"/>
        </w:rPr>
        <w:t xml:space="preserve"> with shows starting this Friday April 1</w:t>
      </w:r>
      <w:r w:rsidR="007A5F87" w:rsidRPr="007A5F87">
        <w:rPr>
          <w:rFonts w:ascii="Times New Roman" w:hAnsi="Times New Roman"/>
          <w:sz w:val="24"/>
          <w:szCs w:val="24"/>
          <w:vertAlign w:val="superscript"/>
        </w:rPr>
        <w:t>st</w:t>
      </w:r>
      <w:r w:rsidR="007A5F87">
        <w:rPr>
          <w:rFonts w:ascii="Times New Roman" w:hAnsi="Times New Roman"/>
          <w:sz w:val="24"/>
          <w:szCs w:val="24"/>
        </w:rPr>
        <w:t>, and a total of six shows running this weekend and next weekend;</w:t>
      </w:r>
    </w:p>
    <w:p w14:paraId="79EC5318" w14:textId="16672E3B" w:rsidR="00735F90" w:rsidRDefault="00735F90" w:rsidP="007A5F8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W</w:t>
      </w:r>
      <w:r w:rsidR="00A67A0A">
        <w:rPr>
          <w:rFonts w:ascii="Times New Roman" w:hAnsi="Times New Roman"/>
          <w:sz w:val="24"/>
          <w:szCs w:val="24"/>
        </w:rPr>
        <w:t>yels referred to two documents</w:t>
      </w:r>
      <w:r>
        <w:rPr>
          <w:rFonts w:ascii="Times New Roman" w:hAnsi="Times New Roman"/>
          <w:sz w:val="24"/>
          <w:szCs w:val="24"/>
        </w:rPr>
        <w:t xml:space="preserve"> for announcement</w:t>
      </w:r>
      <w:r w:rsidR="00166F1C">
        <w:rPr>
          <w:rFonts w:ascii="Times New Roman" w:hAnsi="Times New Roman"/>
          <w:sz w:val="24"/>
          <w:szCs w:val="24"/>
        </w:rPr>
        <w:t>s</w:t>
      </w:r>
      <w:r w:rsidR="00747D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66F1C">
        <w:rPr>
          <w:rFonts w:ascii="Times New Roman" w:hAnsi="Times New Roman"/>
          <w:sz w:val="24"/>
          <w:szCs w:val="24"/>
        </w:rPr>
        <w:t xml:space="preserve">first announcement was for “The Trek Beyond the PhD,” featuring African-American women in </w:t>
      </w:r>
      <w:r w:rsidR="00747D5B">
        <w:rPr>
          <w:rFonts w:ascii="Times New Roman" w:hAnsi="Times New Roman"/>
          <w:sz w:val="24"/>
          <w:szCs w:val="24"/>
        </w:rPr>
        <w:t xml:space="preserve">STEM – </w:t>
      </w:r>
      <w:r w:rsidR="00166F1C">
        <w:rPr>
          <w:rFonts w:ascii="Times New Roman" w:hAnsi="Times New Roman"/>
          <w:sz w:val="24"/>
          <w:szCs w:val="24"/>
        </w:rPr>
        <w:t xml:space="preserve">please join us </w:t>
      </w:r>
      <w:r>
        <w:rPr>
          <w:rFonts w:ascii="Times New Roman" w:hAnsi="Times New Roman"/>
          <w:sz w:val="24"/>
          <w:szCs w:val="24"/>
        </w:rPr>
        <w:t>April 29</w:t>
      </w:r>
      <w:r w:rsidRPr="00735F90">
        <w:rPr>
          <w:rFonts w:ascii="Times New Roman" w:hAnsi="Times New Roman"/>
          <w:sz w:val="24"/>
          <w:szCs w:val="24"/>
          <w:vertAlign w:val="superscript"/>
        </w:rPr>
        <w:t>th</w:t>
      </w:r>
      <w:r w:rsidR="00166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66F1C">
        <w:rPr>
          <w:rFonts w:ascii="Times New Roman" w:hAnsi="Times New Roman"/>
          <w:sz w:val="24"/>
          <w:szCs w:val="24"/>
        </w:rPr>
        <w:t>-4:15</w:t>
      </w:r>
      <w:r>
        <w:rPr>
          <w:rFonts w:ascii="Times New Roman" w:hAnsi="Times New Roman"/>
          <w:sz w:val="24"/>
          <w:szCs w:val="24"/>
        </w:rPr>
        <w:t>pm</w:t>
      </w:r>
      <w:r w:rsidR="00166F1C">
        <w:rPr>
          <w:rFonts w:ascii="Times New Roman" w:hAnsi="Times New Roman"/>
          <w:sz w:val="24"/>
          <w:szCs w:val="24"/>
        </w:rPr>
        <w:t xml:space="preserve">; second announcement referenced a graph displayed for campus climate, </w:t>
      </w:r>
      <w:r w:rsidR="00747D5B">
        <w:rPr>
          <w:rFonts w:ascii="Times New Roman" w:hAnsi="Times New Roman"/>
          <w:sz w:val="24"/>
          <w:szCs w:val="24"/>
        </w:rPr>
        <w:t xml:space="preserve">entitled “Diversity &amp; Inclusion: Climate Discussion / Lunch &amp; Learn,” referencing </w:t>
      </w:r>
      <w:r w:rsidR="00166F1C">
        <w:rPr>
          <w:rFonts w:ascii="Times New Roman" w:hAnsi="Times New Roman"/>
          <w:sz w:val="24"/>
          <w:szCs w:val="24"/>
        </w:rPr>
        <w:t>total student enrollment and tenure-line faculty demographics</w:t>
      </w:r>
      <w:r w:rsidR="00747D5B">
        <w:rPr>
          <w:rFonts w:ascii="Times New Roman" w:hAnsi="Times New Roman"/>
          <w:sz w:val="24"/>
          <w:szCs w:val="24"/>
        </w:rPr>
        <w:t xml:space="preserve"> – please note that first 50 to RSVP for the event will get a free lunch, please join us Friday April 29</w:t>
      </w:r>
      <w:r w:rsidR="00747D5B" w:rsidRPr="00747D5B">
        <w:rPr>
          <w:rFonts w:ascii="Times New Roman" w:hAnsi="Times New Roman"/>
          <w:sz w:val="24"/>
          <w:szCs w:val="24"/>
          <w:vertAlign w:val="superscript"/>
        </w:rPr>
        <w:t>th</w:t>
      </w:r>
      <w:r w:rsidR="00747D5B">
        <w:rPr>
          <w:rFonts w:ascii="Times New Roman" w:hAnsi="Times New Roman"/>
          <w:sz w:val="24"/>
          <w:szCs w:val="24"/>
        </w:rPr>
        <w:t xml:space="preserve"> 11:30am-1pm</w:t>
      </w:r>
      <w:r w:rsidR="00166F1C">
        <w:rPr>
          <w:rFonts w:ascii="Times New Roman" w:hAnsi="Times New Roman"/>
          <w:sz w:val="24"/>
          <w:szCs w:val="24"/>
        </w:rPr>
        <w:t>;</w:t>
      </w:r>
    </w:p>
    <w:p w14:paraId="4CC5DAC5" w14:textId="2F126CA8" w:rsidR="00735F90" w:rsidRDefault="00735F90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Grier </w:t>
      </w:r>
      <w:r w:rsidR="00851A32">
        <w:rPr>
          <w:rFonts w:ascii="Times New Roman" w:hAnsi="Times New Roman"/>
          <w:sz w:val="24"/>
          <w:szCs w:val="24"/>
        </w:rPr>
        <w:t xml:space="preserve">noted that </w:t>
      </w:r>
      <w:r>
        <w:rPr>
          <w:rFonts w:ascii="Times New Roman" w:hAnsi="Times New Roman"/>
          <w:sz w:val="24"/>
          <w:szCs w:val="24"/>
        </w:rPr>
        <w:t>you should have received an invitation to meet new President Beck on April 4</w:t>
      </w:r>
      <w:r w:rsidRPr="00735F9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in Grand Salon;</w:t>
      </w:r>
    </w:p>
    <w:p w14:paraId="0F6DF470" w14:textId="3E7A292D" w:rsidR="00735F90" w:rsidRPr="00B62DC6" w:rsidRDefault="00735F90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J. Grier further announced the call for nominations </w:t>
      </w:r>
      <w:r w:rsidR="00851A32">
        <w:rPr>
          <w:rFonts w:ascii="Times New Roman" w:hAnsi="Times New Roman"/>
          <w:sz w:val="24"/>
          <w:szCs w:val="24"/>
        </w:rPr>
        <w:t>for Interim Provost, please send</w:t>
      </w:r>
      <w:r>
        <w:rPr>
          <w:rFonts w:ascii="Times New Roman" w:hAnsi="Times New Roman"/>
          <w:sz w:val="24"/>
          <w:szCs w:val="24"/>
        </w:rPr>
        <w:t xml:space="preserve"> them by April 5</w:t>
      </w:r>
      <w:r w:rsidRPr="00735F9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;</w:t>
      </w:r>
    </w:p>
    <w:p w14:paraId="41C74F4B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59B7F970" w14:textId="6F8A8AAC" w:rsidR="00735F90" w:rsidRDefault="00735F90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G. Wood motioned to adjourn</w:t>
      </w:r>
      <w:r w:rsidR="00851A32">
        <w:rPr>
          <w:rFonts w:ascii="Times New Roman" w:hAnsi="Times New Roman"/>
          <w:sz w:val="24"/>
          <w:szCs w:val="24"/>
        </w:rPr>
        <w:t>, multiple seconds</w:t>
      </w:r>
      <w:r>
        <w:rPr>
          <w:rFonts w:ascii="Times New Roman" w:hAnsi="Times New Roman"/>
          <w:sz w:val="24"/>
          <w:szCs w:val="24"/>
        </w:rPr>
        <w:t>; meeting adjourned at 4:18pm;</w:t>
      </w:r>
    </w:p>
    <w:p w14:paraId="15A66E52" w14:textId="2CE2F6CA" w:rsidR="00EB784C" w:rsidRPr="00B62DC6" w:rsidRDefault="00EB784C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0CEB67" w14:textId="763A923A" w:rsidR="007B053D" w:rsidRDefault="007B053D"/>
    <w:sectPr w:rsidR="007B053D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17DB0" w14:textId="77777777" w:rsidR="00F2142D" w:rsidRDefault="00F2142D" w:rsidP="00771795">
      <w:r>
        <w:separator/>
      </w:r>
    </w:p>
  </w:endnote>
  <w:endnote w:type="continuationSeparator" w:id="0">
    <w:p w14:paraId="737058CB" w14:textId="77777777" w:rsidR="00F2142D" w:rsidRDefault="00F2142D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989D" w14:textId="77777777" w:rsidR="00F2142D" w:rsidRDefault="00F2142D" w:rsidP="00771795">
      <w:r>
        <w:separator/>
      </w:r>
    </w:p>
  </w:footnote>
  <w:footnote w:type="continuationSeparator" w:id="0">
    <w:p w14:paraId="27BC42FE" w14:textId="77777777" w:rsidR="00F2142D" w:rsidRDefault="00F2142D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B4294C" w:rsidRDefault="00B4294C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25C"/>
    <w:multiLevelType w:val="hybridMultilevel"/>
    <w:tmpl w:val="5472F888"/>
    <w:lvl w:ilvl="0" w:tplc="2B06F158">
      <w:start w:val="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20B9D"/>
    <w:rsid w:val="000308DC"/>
    <w:rsid w:val="000C05BD"/>
    <w:rsid w:val="00125BB2"/>
    <w:rsid w:val="00141E22"/>
    <w:rsid w:val="00166F1C"/>
    <w:rsid w:val="00195BE5"/>
    <w:rsid w:val="001B040B"/>
    <w:rsid w:val="00200BFB"/>
    <w:rsid w:val="00214491"/>
    <w:rsid w:val="00247AD9"/>
    <w:rsid w:val="00277381"/>
    <w:rsid w:val="002A03ED"/>
    <w:rsid w:val="002A2CFC"/>
    <w:rsid w:val="002E4FB5"/>
    <w:rsid w:val="002F1381"/>
    <w:rsid w:val="003135EB"/>
    <w:rsid w:val="00326C73"/>
    <w:rsid w:val="00333718"/>
    <w:rsid w:val="00341677"/>
    <w:rsid w:val="003673A2"/>
    <w:rsid w:val="00385F76"/>
    <w:rsid w:val="00407028"/>
    <w:rsid w:val="00430DB7"/>
    <w:rsid w:val="00450CBC"/>
    <w:rsid w:val="004514D3"/>
    <w:rsid w:val="00477B7C"/>
    <w:rsid w:val="004E3A26"/>
    <w:rsid w:val="00505FAF"/>
    <w:rsid w:val="005546C4"/>
    <w:rsid w:val="00562814"/>
    <w:rsid w:val="00563CF3"/>
    <w:rsid w:val="00634D44"/>
    <w:rsid w:val="006525E5"/>
    <w:rsid w:val="006825F9"/>
    <w:rsid w:val="006D4871"/>
    <w:rsid w:val="00702D45"/>
    <w:rsid w:val="00735F90"/>
    <w:rsid w:val="00747D5B"/>
    <w:rsid w:val="00754DE1"/>
    <w:rsid w:val="00771795"/>
    <w:rsid w:val="007A5F87"/>
    <w:rsid w:val="007B053D"/>
    <w:rsid w:val="00803FAB"/>
    <w:rsid w:val="00851A32"/>
    <w:rsid w:val="008532E8"/>
    <w:rsid w:val="00856378"/>
    <w:rsid w:val="008837AF"/>
    <w:rsid w:val="00893F05"/>
    <w:rsid w:val="009042CB"/>
    <w:rsid w:val="00947073"/>
    <w:rsid w:val="00956F50"/>
    <w:rsid w:val="00960FB7"/>
    <w:rsid w:val="009D5E02"/>
    <w:rsid w:val="00A20140"/>
    <w:rsid w:val="00A3213F"/>
    <w:rsid w:val="00A63ABD"/>
    <w:rsid w:val="00A6647E"/>
    <w:rsid w:val="00A67A0A"/>
    <w:rsid w:val="00AA2998"/>
    <w:rsid w:val="00AB3D69"/>
    <w:rsid w:val="00AB7DCA"/>
    <w:rsid w:val="00AE6B39"/>
    <w:rsid w:val="00B4294C"/>
    <w:rsid w:val="00B61D47"/>
    <w:rsid w:val="00B66CBE"/>
    <w:rsid w:val="00B67A4A"/>
    <w:rsid w:val="00B73784"/>
    <w:rsid w:val="00C22191"/>
    <w:rsid w:val="00C51CFA"/>
    <w:rsid w:val="00CC5805"/>
    <w:rsid w:val="00D37002"/>
    <w:rsid w:val="00DB3CEF"/>
    <w:rsid w:val="00E01651"/>
    <w:rsid w:val="00E4446A"/>
    <w:rsid w:val="00E707B3"/>
    <w:rsid w:val="00E75418"/>
    <w:rsid w:val="00E8150B"/>
    <w:rsid w:val="00EA0BD0"/>
    <w:rsid w:val="00EB784C"/>
    <w:rsid w:val="00EC2C66"/>
    <w:rsid w:val="00EC785F"/>
    <w:rsid w:val="00EE4F49"/>
    <w:rsid w:val="00F049FE"/>
    <w:rsid w:val="00F2142D"/>
    <w:rsid w:val="00F42924"/>
    <w:rsid w:val="00F562F5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59A3FCF2-C40D-482E-BDF0-B9D6B92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character" w:customStyle="1" w:styleId="peb">
    <w:name w:val="_pe_b"/>
    <w:basedOn w:val="DefaultParagraphFont"/>
    <w:rsid w:val="0043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2</cp:revision>
  <dcterms:created xsi:type="dcterms:W3CDTF">2016-04-14T16:38:00Z</dcterms:created>
  <dcterms:modified xsi:type="dcterms:W3CDTF">2016-04-14T16:38:00Z</dcterms:modified>
</cp:coreProperties>
</file>