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D3" w:rsidRPr="00566AD3" w:rsidRDefault="00566AD3" w:rsidP="00566AD3">
      <w:pPr>
        <w:rPr>
          <w:b/>
        </w:rPr>
      </w:pPr>
      <w:r w:rsidRPr="00566AD3">
        <w:rPr>
          <w:b/>
        </w:rPr>
        <w:t xml:space="preserve">PREPARED BY: </w:t>
      </w:r>
    </w:p>
    <w:p w:rsidR="00566AD3" w:rsidRPr="00566AD3" w:rsidRDefault="00566AD3" w:rsidP="00566AD3">
      <w:r>
        <w:t>Curriculum Committee 2014–15</w:t>
      </w:r>
      <w:r w:rsidRPr="003474F1">
        <w:t xml:space="preserve">: </w:t>
      </w:r>
      <w:r>
        <w:t xml:space="preserve">Jared Barton, </w:t>
      </w:r>
      <w:r w:rsidR="00DE1B58">
        <w:t xml:space="preserve">Geoffrey Buhl, </w:t>
      </w:r>
      <w:r>
        <w:t xml:space="preserve">Blake </w:t>
      </w:r>
      <w:proofErr w:type="spellStart"/>
      <w:r>
        <w:t>Büller</w:t>
      </w:r>
      <w:proofErr w:type="spellEnd"/>
      <w:r>
        <w:t xml:space="preserve">, Gina Farrar, Blake Gillespie (co-chair), Karen Jensen, Todd Oberson, Alison </w:t>
      </w:r>
      <w:proofErr w:type="spellStart"/>
      <w:r>
        <w:t>Perchuk</w:t>
      </w:r>
      <w:proofErr w:type="spellEnd"/>
      <w:r>
        <w:t xml:space="preserve"> (co-chair), Monica Pereira, Jennifer Perry, Janet Rizzoli, Rosa Rodriguez.</w:t>
      </w:r>
    </w:p>
    <w:p w:rsidR="00566AD3" w:rsidRDefault="00566AD3" w:rsidP="00DB3B9F">
      <w:pPr>
        <w:tabs>
          <w:tab w:val="left" w:pos="5970"/>
        </w:tabs>
        <w:rPr>
          <w:b/>
          <w:color w:val="000000"/>
        </w:rPr>
      </w:pPr>
    </w:p>
    <w:p w:rsidR="00D67A2B" w:rsidRDefault="00466592" w:rsidP="00DB3B9F">
      <w:pPr>
        <w:tabs>
          <w:tab w:val="left" w:pos="5970"/>
        </w:tabs>
        <w:rPr>
          <w:bCs/>
          <w:color w:val="000000"/>
        </w:rPr>
      </w:pPr>
      <w:r>
        <w:rPr>
          <w:b/>
          <w:color w:val="000000"/>
        </w:rPr>
        <w:t>PURPOSE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0F0796">
        <w:rPr>
          <w:bCs/>
        </w:rPr>
        <w:t>S</w:t>
      </w:r>
      <w:r w:rsidR="006B0F98">
        <w:rPr>
          <w:bCs/>
        </w:rPr>
        <w:t xml:space="preserve">upersedes </w:t>
      </w:r>
      <w:r w:rsidR="00DB3B9F" w:rsidRPr="00DB3B9F">
        <w:rPr>
          <w:bCs/>
        </w:rPr>
        <w:t>SP 04-29 “Policy on Minors”; updates the campus definition of a minor in the absence of Title V/Chancellor’s Office directives; provides additional guidance for cu</w:t>
      </w:r>
      <w:bookmarkStart w:id="0" w:name="_GoBack"/>
      <w:bookmarkEnd w:id="0"/>
      <w:r w:rsidR="00DB3B9F" w:rsidRPr="00DB3B9F">
        <w:rPr>
          <w:bCs/>
        </w:rPr>
        <w:t>rricular development encompassing minors.</w:t>
      </w:r>
    </w:p>
    <w:p w:rsidR="00D67A2B" w:rsidRDefault="00D67A2B" w:rsidP="00DB3B9F">
      <w:pPr>
        <w:rPr>
          <w:bCs/>
          <w:color w:val="000000"/>
        </w:rPr>
      </w:pPr>
    </w:p>
    <w:p w:rsidR="00D67A2B" w:rsidRDefault="00466592" w:rsidP="00DB3B9F">
      <w:pPr>
        <w:rPr>
          <w:bCs/>
          <w:color w:val="000000"/>
        </w:rPr>
      </w:pPr>
      <w:r>
        <w:rPr>
          <w:b/>
          <w:color w:val="000000"/>
        </w:rPr>
        <w:t>BACKGROUND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566AD3">
        <w:rPr>
          <w:bCs/>
          <w:color w:val="000000"/>
        </w:rPr>
        <w:t>Prior policies established minimum characteristics of a minor and addressed students majoring and minoring in the same program area, but no policy offered conceptual guidance for the creation of a minor or normative maximum characteristics of a minor.</w:t>
      </w:r>
    </w:p>
    <w:p w:rsidR="00466592" w:rsidRDefault="00466592" w:rsidP="00DB3B9F">
      <w:pPr>
        <w:rPr>
          <w:b/>
          <w:bCs/>
          <w:color w:val="000000"/>
        </w:rPr>
      </w:pPr>
    </w:p>
    <w:p w:rsidR="00D67A2B" w:rsidRPr="00466592" w:rsidRDefault="00466592" w:rsidP="00DB3B9F">
      <w:pPr>
        <w:rPr>
          <w:b/>
          <w:bCs/>
          <w:color w:val="000000"/>
        </w:rPr>
      </w:pPr>
      <w:r w:rsidRPr="00466592">
        <w:rPr>
          <w:b/>
          <w:bCs/>
          <w:color w:val="000000"/>
        </w:rPr>
        <w:t>POLICY:</w:t>
      </w:r>
    </w:p>
    <w:p w:rsidR="00566AD3" w:rsidRDefault="00D67A2B" w:rsidP="00DB3B9F">
      <w:pPr>
        <w:rPr>
          <w:b/>
          <w:color w:val="000000"/>
        </w:rPr>
      </w:pPr>
      <w:r>
        <w:rPr>
          <w:b/>
          <w:color w:val="000000"/>
        </w:rPr>
        <w:t xml:space="preserve">Accountability: </w:t>
      </w:r>
    </w:p>
    <w:p w:rsidR="00D67A2B" w:rsidRPr="00DB3B9F" w:rsidRDefault="00566AD3" w:rsidP="00DB3B9F">
      <w:r>
        <w:t>Academic Affairs.</w:t>
      </w:r>
    </w:p>
    <w:p w:rsidR="00D67A2B" w:rsidRDefault="00D67A2B" w:rsidP="00DB3B9F">
      <w:pPr>
        <w:rPr>
          <w:bCs/>
          <w:color w:val="000000"/>
        </w:rPr>
      </w:pPr>
    </w:p>
    <w:p w:rsidR="00566AD3" w:rsidRDefault="00D67A2B" w:rsidP="00DB3B9F">
      <w:pPr>
        <w:rPr>
          <w:b/>
          <w:color w:val="000000"/>
        </w:rPr>
      </w:pPr>
      <w:r>
        <w:rPr>
          <w:b/>
          <w:color w:val="000000"/>
        </w:rPr>
        <w:t xml:space="preserve">Applicability: </w:t>
      </w:r>
    </w:p>
    <w:p w:rsidR="00D67A2B" w:rsidRDefault="00DB3B9F" w:rsidP="00DB3B9F">
      <w:pPr>
        <w:rPr>
          <w:bCs/>
          <w:color w:val="000000"/>
        </w:rPr>
      </w:pPr>
      <w:r w:rsidRPr="003474F1">
        <w:t>All CSU Channel Islands undergraduate students.</w:t>
      </w:r>
    </w:p>
    <w:p w:rsidR="00D67A2B" w:rsidRDefault="00D67A2B" w:rsidP="00DB3B9F">
      <w:pPr>
        <w:rPr>
          <w:color w:val="000000"/>
        </w:rPr>
      </w:pPr>
    </w:p>
    <w:p w:rsidR="00566AD3" w:rsidRDefault="00D67A2B" w:rsidP="00566AD3">
      <w:pPr>
        <w:rPr>
          <w:color w:val="000000"/>
        </w:rPr>
      </w:pPr>
      <w:r w:rsidRPr="00F95BAE">
        <w:rPr>
          <w:b/>
          <w:color w:val="000000"/>
        </w:rPr>
        <w:t>Definition(s):</w:t>
      </w:r>
      <w:r>
        <w:rPr>
          <w:color w:val="000000"/>
        </w:rPr>
        <w:t xml:space="preserve"> </w:t>
      </w:r>
    </w:p>
    <w:p w:rsidR="00566AD3" w:rsidRDefault="00566AD3" w:rsidP="00566AD3">
      <w:pPr>
        <w:numPr>
          <w:ilvl w:val="0"/>
          <w:numId w:val="9"/>
        </w:numPr>
        <w:rPr>
          <w:bCs/>
        </w:rPr>
      </w:pPr>
      <w:r w:rsidRPr="00566AD3">
        <w:rPr>
          <w:bCs/>
          <w:u w:val="single"/>
        </w:rPr>
        <w:t>Discipline</w:t>
      </w:r>
      <w:r>
        <w:rPr>
          <w:bCs/>
        </w:rPr>
        <w:t>:  Area of study within a Program (e.g., Art History, Economics)</w:t>
      </w:r>
    </w:p>
    <w:p w:rsidR="00566AD3" w:rsidRPr="00566AD3" w:rsidRDefault="00566AD3" w:rsidP="00566AD3">
      <w:pPr>
        <w:numPr>
          <w:ilvl w:val="0"/>
          <w:numId w:val="9"/>
        </w:numPr>
        <w:rPr>
          <w:color w:val="000000"/>
        </w:rPr>
      </w:pPr>
      <w:r w:rsidRPr="00566AD3">
        <w:rPr>
          <w:color w:val="000000"/>
          <w:u w:val="single"/>
        </w:rPr>
        <w:t>Minor</w:t>
      </w:r>
      <w:r w:rsidRPr="00566AD3">
        <w:rPr>
          <w:color w:val="000000"/>
        </w:rPr>
        <w:t>:</w:t>
      </w:r>
      <w:r w:rsidR="00277B98">
        <w:rPr>
          <w:color w:val="000000"/>
        </w:rPr>
        <w:t xml:space="preserve"> </w:t>
      </w:r>
      <w:r w:rsidRPr="00566AD3">
        <w:rPr>
          <w:color w:val="000000"/>
        </w:rPr>
        <w:t xml:space="preserve"> </w:t>
      </w:r>
      <w:r w:rsidRPr="00566AD3">
        <w:t>A coherent program of study completed by an undergraduate student in addition to her or his</w:t>
      </w:r>
      <w:r>
        <w:t xml:space="preserve"> major program of study.  </w:t>
      </w:r>
    </w:p>
    <w:p w:rsidR="00566AD3" w:rsidRDefault="00566AD3" w:rsidP="00566AD3">
      <w:pPr>
        <w:numPr>
          <w:ilvl w:val="0"/>
          <w:numId w:val="9"/>
        </w:numPr>
        <w:rPr>
          <w:bCs/>
        </w:rPr>
      </w:pPr>
      <w:r w:rsidRPr="00566AD3">
        <w:rPr>
          <w:bCs/>
          <w:u w:val="single"/>
        </w:rPr>
        <w:t>Program</w:t>
      </w:r>
      <w:r>
        <w:rPr>
          <w:bCs/>
        </w:rPr>
        <w:t>:  Academic unit responsible for administering one or more disciplines.</w:t>
      </w:r>
    </w:p>
    <w:p w:rsidR="00277B98" w:rsidRDefault="00277B98" w:rsidP="00566AD3">
      <w:pPr>
        <w:numPr>
          <w:ilvl w:val="0"/>
          <w:numId w:val="9"/>
        </w:numPr>
        <w:rPr>
          <w:bCs/>
        </w:rPr>
      </w:pPr>
      <w:r>
        <w:rPr>
          <w:bCs/>
          <w:u w:val="single"/>
        </w:rPr>
        <w:t>Program of Study</w:t>
      </w:r>
      <w:r w:rsidRPr="00277B98">
        <w:rPr>
          <w:bCs/>
        </w:rPr>
        <w:t>:</w:t>
      </w:r>
      <w:r>
        <w:rPr>
          <w:bCs/>
        </w:rPr>
        <w:t xml:space="preserve">  </w:t>
      </w:r>
      <w:r w:rsidR="00921BD0">
        <w:rPr>
          <w:bCs/>
        </w:rPr>
        <w:t xml:space="preserve">A </w:t>
      </w:r>
      <w:r>
        <w:rPr>
          <w:bCs/>
        </w:rPr>
        <w:t xml:space="preserve">set of courses </w:t>
      </w:r>
      <w:r w:rsidR="00282B8D">
        <w:rPr>
          <w:bCs/>
        </w:rPr>
        <w:t>taken by an individual student as l</w:t>
      </w:r>
      <w:r>
        <w:rPr>
          <w:bCs/>
        </w:rPr>
        <w:t>eading to a major (including emphasis, option, concentration), minor, or certificate.</w:t>
      </w:r>
    </w:p>
    <w:p w:rsidR="00D67A2B" w:rsidRDefault="00D67A2B" w:rsidP="00DB3B9F">
      <w:pPr>
        <w:rPr>
          <w:b/>
          <w:color w:val="000000"/>
        </w:rPr>
      </w:pPr>
    </w:p>
    <w:p w:rsidR="00277B98" w:rsidRDefault="00CF4E7C" w:rsidP="00DB3B9F">
      <w:pPr>
        <w:rPr>
          <w:b/>
          <w:color w:val="000000"/>
        </w:rPr>
      </w:pPr>
      <w:r>
        <w:rPr>
          <w:b/>
          <w:color w:val="000000"/>
        </w:rPr>
        <w:t xml:space="preserve">Policy </w:t>
      </w:r>
      <w:r w:rsidR="00466592">
        <w:rPr>
          <w:b/>
          <w:color w:val="000000"/>
        </w:rPr>
        <w:t>Text</w:t>
      </w:r>
      <w:r w:rsidR="00D67A2B">
        <w:rPr>
          <w:b/>
          <w:color w:val="000000"/>
        </w:rPr>
        <w:t xml:space="preserve">: </w:t>
      </w:r>
    </w:p>
    <w:p w:rsidR="00277B98" w:rsidRPr="006D2C7F" w:rsidRDefault="00277B98" w:rsidP="00277B98">
      <w:pPr>
        <w:numPr>
          <w:ilvl w:val="0"/>
          <w:numId w:val="10"/>
        </w:numPr>
        <w:rPr>
          <w:b/>
        </w:rPr>
      </w:pPr>
      <w:r w:rsidRPr="006D2C7F">
        <w:rPr>
          <w:b/>
          <w:u w:val="single"/>
        </w:rPr>
        <w:t>Units within a Minor</w:t>
      </w:r>
    </w:p>
    <w:p w:rsidR="00277B98" w:rsidRDefault="00277B98" w:rsidP="00277B98">
      <w:pPr>
        <w:numPr>
          <w:ilvl w:val="1"/>
          <w:numId w:val="10"/>
        </w:numPr>
      </w:pPr>
      <w:r w:rsidRPr="006D2C7F">
        <w:rPr>
          <w:u w:val="single"/>
        </w:rPr>
        <w:t xml:space="preserve">Minimum </w:t>
      </w:r>
      <w:r>
        <w:rPr>
          <w:u w:val="single"/>
        </w:rPr>
        <w:t xml:space="preserve">total </w:t>
      </w:r>
      <w:r w:rsidRPr="006D2C7F">
        <w:rPr>
          <w:u w:val="single"/>
        </w:rPr>
        <w:t>units</w:t>
      </w:r>
      <w:r>
        <w:t>: A minor must contain a minimum of fifteen (15) units.</w:t>
      </w:r>
    </w:p>
    <w:p w:rsidR="00D70FF9" w:rsidRDefault="00277B98" w:rsidP="00585CDE">
      <w:pPr>
        <w:numPr>
          <w:ilvl w:val="1"/>
          <w:numId w:val="10"/>
        </w:numPr>
      </w:pPr>
      <w:r w:rsidRPr="00D70FF9">
        <w:rPr>
          <w:u w:val="single"/>
        </w:rPr>
        <w:t>Minimum upper-division units</w:t>
      </w:r>
      <w:r>
        <w:t xml:space="preserve">: A minor must contain a minimum of </w:t>
      </w:r>
      <w:r w:rsidR="00D70FF9">
        <w:t>six</w:t>
      </w:r>
      <w:r>
        <w:t xml:space="preserve"> (</w:t>
      </w:r>
      <w:r w:rsidR="00D70FF9">
        <w:t>6</w:t>
      </w:r>
      <w:r>
        <w:t xml:space="preserve">) upper-division units.  </w:t>
      </w:r>
    </w:p>
    <w:p w:rsidR="00277B98" w:rsidRDefault="00277B98" w:rsidP="00277B98">
      <w:pPr>
        <w:numPr>
          <w:ilvl w:val="1"/>
          <w:numId w:val="10"/>
        </w:numPr>
      </w:pPr>
      <w:r w:rsidRPr="006D2C7F">
        <w:rPr>
          <w:u w:val="single"/>
        </w:rPr>
        <w:lastRenderedPageBreak/>
        <w:t>Prerequisites</w:t>
      </w:r>
      <w:r>
        <w:t xml:space="preserve">: The unit count for a minor must include all prerequisite courses needed to complete the minor.  Proposers should note </w:t>
      </w:r>
      <w:r w:rsidR="00D70FF9">
        <w:t>whenever</w:t>
      </w:r>
      <w:r>
        <w:t xml:space="preserve"> elective courses require prerequisites not contained within the minor</w:t>
      </w:r>
      <w:r w:rsidR="00D70FF9">
        <w:t>.</w:t>
      </w:r>
      <w:r>
        <w:t xml:space="preserve"> </w:t>
      </w:r>
      <w:r w:rsidR="00D70FF9">
        <w:t>The units for prerequisites for optional courses not required for the minor need not be included.</w:t>
      </w:r>
    </w:p>
    <w:p w:rsidR="00277B98" w:rsidRDefault="00277B98" w:rsidP="00277B98">
      <w:pPr>
        <w:ind w:left="1440"/>
      </w:pPr>
    </w:p>
    <w:p w:rsidR="00277B98" w:rsidRPr="00952060" w:rsidRDefault="00277B98" w:rsidP="00277B98">
      <w:pPr>
        <w:numPr>
          <w:ilvl w:val="0"/>
          <w:numId w:val="10"/>
        </w:numPr>
        <w:rPr>
          <w:b/>
          <w:u w:val="single"/>
        </w:rPr>
      </w:pPr>
      <w:r w:rsidRPr="00952060">
        <w:rPr>
          <w:b/>
          <w:u w:val="single"/>
        </w:rPr>
        <w:t>Approvals</w:t>
      </w:r>
    </w:p>
    <w:p w:rsidR="00277B98" w:rsidRDefault="00277B98" w:rsidP="00804715">
      <w:pPr>
        <w:ind w:left="720"/>
      </w:pPr>
      <w:r>
        <w:t>Minors must obtain the approvals required by C</w:t>
      </w:r>
      <w:r w:rsidR="009163D5">
        <w:t>I’s academic planning process.</w:t>
      </w:r>
    </w:p>
    <w:p w:rsidR="00277B98" w:rsidRPr="00952060" w:rsidRDefault="00277B98" w:rsidP="00277B98">
      <w:pPr>
        <w:ind w:left="720"/>
      </w:pPr>
    </w:p>
    <w:p w:rsidR="00A313C1" w:rsidRPr="00A313C1" w:rsidRDefault="00A313C1" w:rsidP="00A313C1">
      <w:pPr>
        <w:numPr>
          <w:ilvl w:val="0"/>
          <w:numId w:val="10"/>
        </w:numPr>
        <w:rPr>
          <w:b/>
        </w:rPr>
      </w:pPr>
      <w:r>
        <w:rPr>
          <w:b/>
          <w:u w:val="single"/>
        </w:rPr>
        <w:t xml:space="preserve">Restrictions on Minors: </w:t>
      </w:r>
      <w:r>
        <w:t>Students may declare any minor offered by the university, with the following restrictions.</w:t>
      </w:r>
    </w:p>
    <w:p w:rsidR="00A313C1" w:rsidRPr="00A313C1" w:rsidRDefault="00A313C1" w:rsidP="00A313C1">
      <w:pPr>
        <w:numPr>
          <w:ilvl w:val="1"/>
          <w:numId w:val="10"/>
        </w:numPr>
        <w:rPr>
          <w:b/>
        </w:rPr>
      </w:pPr>
      <w:r>
        <w:t>In order to declare a minor, a student must have a declared major.</w:t>
      </w:r>
    </w:p>
    <w:p w:rsidR="00A313C1" w:rsidRPr="00A313C1" w:rsidRDefault="00A313C1" w:rsidP="00A313C1">
      <w:pPr>
        <w:numPr>
          <w:ilvl w:val="1"/>
          <w:numId w:val="10"/>
        </w:numPr>
        <w:rPr>
          <w:b/>
        </w:rPr>
      </w:pPr>
      <w:r>
        <w:t>Students may not receive a minor in a discipline in which they are majoring.</w:t>
      </w:r>
    </w:p>
    <w:p w:rsidR="00A313C1" w:rsidRPr="00A313C1" w:rsidRDefault="00A313C1" w:rsidP="00A313C1">
      <w:pPr>
        <w:numPr>
          <w:ilvl w:val="1"/>
          <w:numId w:val="10"/>
        </w:numPr>
        <w:rPr>
          <w:b/>
        </w:rPr>
      </w:pPr>
      <w:r>
        <w:t>Students may major in one discipline and minor in a different discipline, even if both disciplines are offered by the same Program. Programs may specify in the catalog when this is allowed by indicating the permissible major and minor combinations.</w:t>
      </w:r>
    </w:p>
    <w:p w:rsidR="00A313C1" w:rsidRPr="00A313C1" w:rsidRDefault="00A313C1" w:rsidP="00A313C1">
      <w:pPr>
        <w:ind w:left="720"/>
        <w:rPr>
          <w:b/>
        </w:rPr>
      </w:pPr>
    </w:p>
    <w:p w:rsidR="00A313C1" w:rsidRPr="00952060" w:rsidRDefault="00A313C1" w:rsidP="00277B98">
      <w:pPr>
        <w:numPr>
          <w:ilvl w:val="0"/>
          <w:numId w:val="10"/>
        </w:numPr>
        <w:rPr>
          <w:b/>
        </w:rPr>
      </w:pPr>
      <w:r>
        <w:rPr>
          <w:b/>
        </w:rPr>
        <w:t>Other</w:t>
      </w:r>
    </w:p>
    <w:p w:rsidR="00D67A2B" w:rsidRDefault="00277B98" w:rsidP="00DB3B9F">
      <w:pPr>
        <w:numPr>
          <w:ilvl w:val="0"/>
          <w:numId w:val="12"/>
        </w:numPr>
      </w:pPr>
      <w:r>
        <w:t>No undergraduate student s</w:t>
      </w:r>
      <w:r w:rsidR="009E6AE1">
        <w:t>hall be required to complete a m</w:t>
      </w:r>
      <w:r>
        <w:t>inor as a requirement for the Bachelor of Arts, Bachelor of Science, or other undergraduate degree.</w:t>
      </w:r>
    </w:p>
    <w:p w:rsidR="00A313C1" w:rsidRPr="00804715" w:rsidRDefault="00A313C1" w:rsidP="00A313C1">
      <w:pPr>
        <w:ind w:left="1440"/>
      </w:pPr>
    </w:p>
    <w:p w:rsidR="00D67A2B" w:rsidRDefault="00D67A2B" w:rsidP="00DB3B9F">
      <w:pPr>
        <w:rPr>
          <w:bCs/>
          <w:color w:val="000000"/>
          <w:sz w:val="22"/>
          <w:szCs w:val="22"/>
        </w:rPr>
      </w:pPr>
    </w:p>
    <w:p w:rsidR="00804715" w:rsidRDefault="00F95BAE" w:rsidP="00DB3B9F">
      <w:pPr>
        <w:rPr>
          <w:bCs/>
          <w:color w:val="000000"/>
        </w:rPr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  <w:r w:rsidR="00D67A2B" w:rsidRPr="00D67A2B">
        <w:rPr>
          <w:bCs/>
          <w:color w:val="000000"/>
        </w:rPr>
        <w:t xml:space="preserve"> </w:t>
      </w:r>
    </w:p>
    <w:p w:rsidR="00D67A2B" w:rsidRDefault="00804715" w:rsidP="00DB3B9F">
      <w:pPr>
        <w:rPr>
          <w:color w:val="000000"/>
        </w:rPr>
      </w:pPr>
      <w:r>
        <w:rPr>
          <w:bCs/>
          <w:color w:val="000000"/>
        </w:rPr>
        <w:t>None.</w:t>
      </w:r>
      <w:r w:rsidR="00D67A2B">
        <w:rPr>
          <w:i/>
          <w:iCs/>
          <w:color w:val="000000"/>
        </w:rPr>
        <w:t xml:space="preserve"> </w:t>
      </w:r>
    </w:p>
    <w:p w:rsidR="00D67A2B" w:rsidRDefault="00D67A2B" w:rsidP="00DB3B9F">
      <w:pPr>
        <w:rPr>
          <w:color w:val="000000"/>
        </w:rPr>
      </w:pPr>
    </w:p>
    <w:p w:rsidR="009E6522" w:rsidRDefault="009E6522" w:rsidP="00DB3B9F">
      <w:pPr>
        <w:rPr>
          <w:color w:val="000000"/>
        </w:rPr>
      </w:pPr>
    </w:p>
    <w:sectPr w:rsidR="009E6522" w:rsidSect="00DB3B9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57" w:rsidRDefault="008D0357">
      <w:r>
        <w:separator/>
      </w:r>
    </w:p>
  </w:endnote>
  <w:endnote w:type="continuationSeparator" w:id="0">
    <w:p w:rsidR="008D0357" w:rsidRDefault="008D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13" w:rsidRDefault="007E3713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>TEMPLATE REV 9/5/14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57" w:rsidRDefault="008D0357">
      <w:r>
        <w:separator/>
      </w:r>
    </w:p>
  </w:footnote>
  <w:footnote w:type="continuationSeparator" w:id="0">
    <w:p w:rsidR="008D0357" w:rsidRDefault="008D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13" w:rsidRDefault="00A313C1" w:rsidP="006B0F98">
    <w:pPr>
      <w:pStyle w:val="Header"/>
      <w:ind w:firstLine="216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78B713" wp14:editId="6A142533">
          <wp:simplePos x="0" y="0"/>
          <wp:positionH relativeFrom="column">
            <wp:posOffset>-247650</wp:posOffset>
          </wp:positionH>
          <wp:positionV relativeFrom="paragraph">
            <wp:posOffset>-62230</wp:posOffset>
          </wp:positionV>
          <wp:extent cx="6179820" cy="1371600"/>
          <wp:effectExtent l="0" t="0" r="0" b="0"/>
          <wp:wrapTight wrapText="bothSides">
            <wp:wrapPolygon edited="0">
              <wp:start x="0" y="0"/>
              <wp:lineTo x="0" y="21300"/>
              <wp:lineTo x="21507" y="21300"/>
              <wp:lineTo x="21507" y="0"/>
              <wp:lineTo x="0" y="0"/>
            </wp:wrapPolygon>
          </wp:wrapTight>
          <wp:docPr id="2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396">
      <w:rPr>
        <w:b/>
        <w:bCs/>
        <w:color w:val="000000"/>
        <w:sz w:val="26"/>
      </w:rPr>
      <w:t xml:space="preserve">Division of Academic Affairs      </w:t>
    </w:r>
    <w:r w:rsidR="007E3713">
      <w:rPr>
        <w:b/>
        <w:bCs/>
        <w:color w:val="000000"/>
      </w:rPr>
      <w:t>Policy Number:</w:t>
    </w:r>
    <w:r w:rsidR="008E4396">
      <w:rPr>
        <w:color w:val="000000"/>
      </w:rPr>
      <w:t xml:space="preserve"> SP 15-06</w:t>
    </w:r>
  </w:p>
  <w:p w:rsidR="007E3713" w:rsidRDefault="007E3713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 w:rsidR="008E4396">
      <w:rPr>
        <w:color w:val="000000"/>
        <w:sz w:val="22"/>
      </w:rPr>
      <w:tab/>
      <w:t>Academic Senate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 w:rsidR="008E4396">
      <w:rPr>
        <w:color w:val="000000"/>
        <w:sz w:val="22"/>
      </w:rPr>
      <w:t xml:space="preserve"> Fall 2016</w:t>
    </w:r>
  </w:p>
  <w:p w:rsidR="007E3713" w:rsidRDefault="008E4396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  <w:t>March 29, 2016</w:t>
    </w:r>
    <w:r w:rsidR="007E3713">
      <w:rPr>
        <w:color w:val="000000"/>
        <w:sz w:val="22"/>
      </w:rPr>
      <w:tab/>
    </w:r>
    <w:r w:rsidR="007E3713">
      <w:rPr>
        <w:b/>
        <w:bCs/>
        <w:color w:val="000000"/>
      </w:rPr>
      <w:t>Page</w:t>
    </w:r>
    <w:r w:rsidR="007E3713">
      <w:rPr>
        <w:color w:val="000000"/>
      </w:rPr>
      <w:t xml:space="preserve"> </w:t>
    </w:r>
    <w:r w:rsidR="007E3713">
      <w:rPr>
        <w:color w:val="000000"/>
      </w:rPr>
      <w:fldChar w:fldCharType="begin"/>
    </w:r>
    <w:r w:rsidR="007E3713">
      <w:rPr>
        <w:color w:val="000000"/>
      </w:rPr>
      <w:instrText xml:space="preserve"> PAGE </w:instrText>
    </w:r>
    <w:r w:rsidR="007E3713">
      <w:rPr>
        <w:color w:val="000000"/>
      </w:rPr>
      <w:fldChar w:fldCharType="separate"/>
    </w:r>
    <w:r>
      <w:rPr>
        <w:noProof/>
        <w:color w:val="000000"/>
      </w:rPr>
      <w:t>1</w:t>
    </w:r>
    <w:r w:rsidR="007E3713">
      <w:rPr>
        <w:color w:val="000000"/>
      </w:rPr>
      <w:fldChar w:fldCharType="end"/>
    </w:r>
    <w:r w:rsidR="007E3713">
      <w:rPr>
        <w:color w:val="000000"/>
      </w:rPr>
      <w:t xml:space="preserve"> of </w:t>
    </w:r>
    <w:r w:rsidR="007E3713">
      <w:rPr>
        <w:color w:val="000000"/>
      </w:rPr>
      <w:fldChar w:fldCharType="begin"/>
    </w:r>
    <w:r w:rsidR="007E3713">
      <w:rPr>
        <w:color w:val="000000"/>
      </w:rPr>
      <w:instrText xml:space="preserve"> NUMPAGES </w:instrText>
    </w:r>
    <w:r w:rsidR="007E3713">
      <w:rPr>
        <w:color w:val="000000"/>
      </w:rPr>
      <w:fldChar w:fldCharType="separate"/>
    </w:r>
    <w:r>
      <w:rPr>
        <w:noProof/>
        <w:color w:val="000000"/>
      </w:rPr>
      <w:t>2</w:t>
    </w:r>
    <w:r w:rsidR="007E3713">
      <w:rPr>
        <w:color w:val="000000"/>
      </w:rPr>
      <w:fldChar w:fldCharType="end"/>
    </w:r>
  </w:p>
  <w:p w:rsidR="007E3713" w:rsidRDefault="007E3713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</w:p>
  <w:p w:rsidR="007E3713" w:rsidRDefault="00A313C1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34D1BC" wp14:editId="7A5F1467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713" w:rsidRDefault="007E3713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Policy on </w:t>
                          </w:r>
                          <w:r w:rsidR="001A277F">
                            <w:rPr>
                              <w:color w:val="000000"/>
                              <w:sz w:val="28"/>
                            </w:rPr>
                            <w:t xml:space="preserve">Academic 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>Minors</w:t>
                          </w:r>
                          <w:r w:rsidR="00C93519">
                            <w:rPr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4D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5.8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WBdiB98AAAAJAQAADwAAAGRycy9kb3ducmV2&#10;LnhtbEyPwU7DMBBE70j8g7VIXFDrtAW3DXEqhASiNygIrm68TSLidbDdNPw9ywmOOzOafVNsRteJ&#10;AUNsPWmYTTMQSJW3LdUa3l4fJisQMRmypvOEGr4xwqY8PytMbv2JXnDYpVpwCcXcaGhS6nMpY9Wg&#10;M3HqeyT2Dj44k/gMtbTBnLjcdXKeZUo60xJ/aEyP9w1Wn7uj07C6fho+4nbx/F6pQ7dOV8vh8Sto&#10;fXkx3t2CSDimvzD84jM6lMy090eyUXQaJgvFWxIbMwWCA+vlnIW9BnWjQJaF/L+g/AEAAP//AwBQ&#10;SwECLQAUAAYACAAAACEAtoM4kv4AAADhAQAAEwAAAAAAAAAAAAAAAAAAAAAAW0NvbnRlbnRfVHlw&#10;ZXNdLnhtbFBLAQItABQABgAIAAAAIQA4/SH/1gAAAJQBAAALAAAAAAAAAAAAAAAAAC8BAABfcmVs&#10;cy8ucmVsc1BLAQItABQABgAIAAAAIQA+6gFoKgIAAFAEAAAOAAAAAAAAAAAAAAAAAC4CAABkcnMv&#10;ZTJvRG9jLnhtbFBLAQItABQABgAIAAAAIQBYF2IH3wAAAAkBAAAPAAAAAAAAAAAAAAAAAIQEAABk&#10;cnMvZG93bnJldi54bWxQSwUGAAAAAAQABADzAAAAkAUAAAAA&#10;">
              <v:textbox>
                <w:txbxContent>
                  <w:p w:rsidR="007E3713" w:rsidRDefault="007E3713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 xml:space="preserve">Policy on </w:t>
                    </w:r>
                    <w:r w:rsidR="001A277F">
                      <w:rPr>
                        <w:color w:val="000000"/>
                        <w:sz w:val="28"/>
                      </w:rPr>
                      <w:t xml:space="preserve">Academic </w:t>
                    </w:r>
                    <w:r>
                      <w:rPr>
                        <w:color w:val="000000"/>
                        <w:sz w:val="28"/>
                      </w:rPr>
                      <w:t>Minors</w:t>
                    </w:r>
                    <w:r w:rsidR="00C93519">
                      <w:rPr>
                        <w:color w:val="000000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7E3713" w:rsidRDefault="007E3713">
    <w:pPr>
      <w:pStyle w:val="Heading4"/>
      <w:tabs>
        <w:tab w:val="left" w:pos="3780"/>
        <w:tab w:val="left" w:pos="5760"/>
      </w:tabs>
      <w:ind w:firstLine="2160"/>
      <w:rPr>
        <w:color w:val="000000"/>
        <w:sz w:val="22"/>
      </w:rPr>
    </w:pPr>
  </w:p>
  <w:p w:rsidR="007E3713" w:rsidRDefault="007E3713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383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46BDF"/>
    <w:multiLevelType w:val="hybridMultilevel"/>
    <w:tmpl w:val="1786E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A5B87"/>
    <w:multiLevelType w:val="hybridMultilevel"/>
    <w:tmpl w:val="1174E3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54240"/>
    <w:multiLevelType w:val="hybridMultilevel"/>
    <w:tmpl w:val="0450CD60"/>
    <w:lvl w:ilvl="0" w:tplc="DAE06AC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33E2C"/>
    <w:multiLevelType w:val="hybridMultilevel"/>
    <w:tmpl w:val="B30A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C2303"/>
    <w:multiLevelType w:val="hybridMultilevel"/>
    <w:tmpl w:val="1EC6F33C"/>
    <w:lvl w:ilvl="0" w:tplc="3D4E28A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F6195"/>
    <w:multiLevelType w:val="hybridMultilevel"/>
    <w:tmpl w:val="C88AE2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2"/>
    <w:rsid w:val="000977FD"/>
    <w:rsid w:val="000C2536"/>
    <w:rsid w:val="000F0796"/>
    <w:rsid w:val="00126E5A"/>
    <w:rsid w:val="00163699"/>
    <w:rsid w:val="00166239"/>
    <w:rsid w:val="001A277F"/>
    <w:rsid w:val="001D0C81"/>
    <w:rsid w:val="001F66C1"/>
    <w:rsid w:val="00205AA4"/>
    <w:rsid w:val="00277B98"/>
    <w:rsid w:val="00282B8D"/>
    <w:rsid w:val="002A02F7"/>
    <w:rsid w:val="002A2225"/>
    <w:rsid w:val="002D4367"/>
    <w:rsid w:val="002E4541"/>
    <w:rsid w:val="002F4442"/>
    <w:rsid w:val="003E4D80"/>
    <w:rsid w:val="00411B0A"/>
    <w:rsid w:val="00417F6E"/>
    <w:rsid w:val="00442D6A"/>
    <w:rsid w:val="00466592"/>
    <w:rsid w:val="004B65AD"/>
    <w:rsid w:val="004C2166"/>
    <w:rsid w:val="005133F7"/>
    <w:rsid w:val="00554358"/>
    <w:rsid w:val="00566AD3"/>
    <w:rsid w:val="00585CDE"/>
    <w:rsid w:val="00624511"/>
    <w:rsid w:val="006541CE"/>
    <w:rsid w:val="00687AC8"/>
    <w:rsid w:val="006B0F98"/>
    <w:rsid w:val="007161B2"/>
    <w:rsid w:val="0073587B"/>
    <w:rsid w:val="007863DB"/>
    <w:rsid w:val="00797C0B"/>
    <w:rsid w:val="007B6F66"/>
    <w:rsid w:val="007E3713"/>
    <w:rsid w:val="00804715"/>
    <w:rsid w:val="00867BF6"/>
    <w:rsid w:val="008D0357"/>
    <w:rsid w:val="008E4396"/>
    <w:rsid w:val="008F68B5"/>
    <w:rsid w:val="009018FD"/>
    <w:rsid w:val="009163D5"/>
    <w:rsid w:val="00921BD0"/>
    <w:rsid w:val="00936FD5"/>
    <w:rsid w:val="009468E8"/>
    <w:rsid w:val="009C4346"/>
    <w:rsid w:val="009E6522"/>
    <w:rsid w:val="009E6AE1"/>
    <w:rsid w:val="00A1057B"/>
    <w:rsid w:val="00A13DA7"/>
    <w:rsid w:val="00A313C1"/>
    <w:rsid w:val="00A6081B"/>
    <w:rsid w:val="00AB22D3"/>
    <w:rsid w:val="00B45F79"/>
    <w:rsid w:val="00B70C63"/>
    <w:rsid w:val="00BD01C2"/>
    <w:rsid w:val="00C042AC"/>
    <w:rsid w:val="00C13A7D"/>
    <w:rsid w:val="00C25A8F"/>
    <w:rsid w:val="00C73FFE"/>
    <w:rsid w:val="00C93519"/>
    <w:rsid w:val="00CB680F"/>
    <w:rsid w:val="00CC6D63"/>
    <w:rsid w:val="00CE15C0"/>
    <w:rsid w:val="00CF4E7C"/>
    <w:rsid w:val="00D67A2B"/>
    <w:rsid w:val="00D70FF9"/>
    <w:rsid w:val="00D74AA9"/>
    <w:rsid w:val="00DB3B9F"/>
    <w:rsid w:val="00DC43B2"/>
    <w:rsid w:val="00DD779C"/>
    <w:rsid w:val="00DE1B58"/>
    <w:rsid w:val="00E72E5F"/>
    <w:rsid w:val="00E81BBE"/>
    <w:rsid w:val="00F50C9D"/>
    <w:rsid w:val="00F95BAE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8E394F3A-F952-4F34-BBCE-5C202A9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B3B9F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semiHidden/>
    <w:rsid w:val="00DB3B9F"/>
    <w:rPr>
      <w:rFonts w:ascii="Cambria" w:eastAsia="MS Mincho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7863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9259-564C-4427-832D-1FA6AEFD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APM_Policy.dot</Template>
  <TotalTime>3</TotalTime>
  <Pages>2</Pages>
  <Words>396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Daniels, David</cp:lastModifiedBy>
  <cp:revision>3</cp:revision>
  <cp:lastPrinted>2014-09-08T20:11:00Z</cp:lastPrinted>
  <dcterms:created xsi:type="dcterms:W3CDTF">2016-04-12T20:57:00Z</dcterms:created>
  <dcterms:modified xsi:type="dcterms:W3CDTF">2016-04-12T21:02:00Z</dcterms:modified>
</cp:coreProperties>
</file>