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2" w:lineRule="auto" w:before="76"/>
      </w:pPr>
      <w:r>
        <w:rPr/>
        <w:t>GE</w:t>
      </w:r>
      <w:r>
        <w:rPr>
          <w:spacing w:val="-2"/>
        </w:rPr>
        <w:t> </w:t>
      </w:r>
      <w:r>
        <w:rPr/>
        <w:t>PLO</w:t>
      </w:r>
      <w:r>
        <w:rPr>
          <w:spacing w:val="-2"/>
        </w:rPr>
        <w:t> </w:t>
      </w:r>
      <w:r>
        <w:rPr/>
        <w:t>7.</w:t>
      </w:r>
      <w:r>
        <w:rPr>
          <w:spacing w:val="40"/>
        </w:rPr>
        <w:t> </w:t>
      </w:r>
      <w:r>
        <w:rPr/>
        <w:t>Evaluate</w:t>
      </w:r>
      <w:r>
        <w:rPr>
          <w:spacing w:val="-3"/>
        </w:rPr>
        <w:t> </w:t>
      </w:r>
      <w:r>
        <w:rPr/>
        <w:t>issues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integrate</w:t>
      </w:r>
      <w:r>
        <w:rPr>
          <w:spacing w:val="-3"/>
        </w:rPr>
        <w:t> </w:t>
      </w:r>
      <w:r>
        <w:rPr/>
        <w:t>ideas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multiple</w:t>
      </w:r>
      <w:r>
        <w:rPr>
          <w:spacing w:val="-3"/>
        </w:rPr>
        <w:t> </w:t>
      </w:r>
      <w:r>
        <w:rPr/>
        <w:t>perspectives,</w:t>
      </w:r>
      <w:r>
        <w:rPr>
          <w:spacing w:val="-2"/>
        </w:rPr>
        <w:t> </w:t>
      </w:r>
      <w:r>
        <w:rPr/>
        <w:t>including</w:t>
      </w:r>
      <w:r>
        <w:rPr>
          <w:spacing w:val="-2"/>
        </w:rPr>
        <w:t> </w:t>
      </w:r>
      <w:r>
        <w:rPr/>
        <w:t>cultural,</w:t>
      </w:r>
      <w:r>
        <w:rPr>
          <w:spacing w:val="-2"/>
        </w:rPr>
        <w:t> </w:t>
      </w:r>
      <w:r>
        <w:rPr/>
        <w:t>national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international,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disciplinary perspectives, and identify actions consistent with their own civic responsibility.</w:t>
      </w:r>
      <w:r>
        <w:rPr>
          <w:spacing w:val="40"/>
        </w:rPr>
        <w:t> </w:t>
      </w:r>
      <w:r>
        <w:rPr/>
        <w:t>Students will be able to:</w:t>
      </w:r>
    </w:p>
    <w:p>
      <w:pPr>
        <w:pStyle w:val="BodyText"/>
        <w:tabs>
          <w:tab w:pos="2159" w:val="left" w:leader="none"/>
        </w:tabs>
        <w:spacing w:before="273"/>
        <w:ind w:left="720"/>
      </w:pPr>
      <w:r>
        <w:rPr/>
        <w:t>GE</w:t>
      </w:r>
      <w:r>
        <w:rPr>
          <w:spacing w:val="-1"/>
        </w:rPr>
        <w:t> </w:t>
      </w:r>
      <w:r>
        <w:rPr/>
        <w:t>SLO</w:t>
      </w:r>
      <w:r>
        <w:rPr>
          <w:spacing w:val="-1"/>
        </w:rPr>
        <w:t> </w:t>
      </w:r>
      <w:r>
        <w:rPr>
          <w:spacing w:val="-5"/>
        </w:rPr>
        <w:t>7.3</w:t>
      </w:r>
      <w:r>
        <w:rPr/>
        <w:tab/>
        <w:t>Integrate</w:t>
      </w:r>
      <w:r>
        <w:rPr>
          <w:spacing w:val="-6"/>
        </w:rPr>
        <w:t> </w:t>
      </w:r>
      <w:r>
        <w:rPr/>
        <w:t>content,</w:t>
      </w:r>
      <w:r>
        <w:rPr>
          <w:spacing w:val="-2"/>
        </w:rPr>
        <w:t> </w:t>
      </w:r>
      <w:r>
        <w:rPr/>
        <w:t>ideas,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approaches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perspectives</w:t>
      </w:r>
      <w:r>
        <w:rPr>
          <w:spacing w:val="-3"/>
        </w:rPr>
        <w:t> </w:t>
      </w:r>
      <w:r>
        <w:rPr/>
        <w:t>across</w:t>
      </w:r>
      <w:r>
        <w:rPr>
          <w:spacing w:val="-2"/>
        </w:rPr>
        <w:t> disciplines</w:t>
      </w: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2568"/>
        <w:gridCol w:w="2573"/>
        <w:gridCol w:w="2909"/>
        <w:gridCol w:w="2981"/>
      </w:tblGrid>
      <w:tr>
        <w:trPr>
          <w:trHeight w:val="230" w:hRule="atLeast"/>
        </w:trPr>
        <w:tc>
          <w:tcPr>
            <w:tcW w:w="2554" w:type="dxa"/>
          </w:tcPr>
          <w:p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Dimension/criteria</w:t>
            </w:r>
          </w:p>
        </w:tc>
        <w:tc>
          <w:tcPr>
            <w:tcW w:w="2568" w:type="dxa"/>
          </w:tcPr>
          <w:p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Initial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573" w:type="dxa"/>
          </w:tcPr>
          <w:p>
            <w:pPr>
              <w:pStyle w:val="TableParagraph"/>
              <w:spacing w:line="210" w:lineRule="exact"/>
              <w:ind w:left="785"/>
              <w:rPr>
                <w:b/>
                <w:sz w:val="20"/>
              </w:rPr>
            </w:pPr>
            <w:r>
              <w:rPr>
                <w:b/>
                <w:sz w:val="20"/>
              </w:rPr>
              <w:t>Emerging</w:t>
            </w:r>
            <w:r>
              <w:rPr>
                <w:b/>
                <w:spacing w:val="-10"/>
                <w:sz w:val="20"/>
              </w:rPr>
              <w:t> 2</w:t>
            </w:r>
          </w:p>
        </w:tc>
        <w:tc>
          <w:tcPr>
            <w:tcW w:w="2909" w:type="dxa"/>
          </w:tcPr>
          <w:p>
            <w:pPr>
              <w:pStyle w:val="TableParagraph"/>
              <w:spacing w:line="210" w:lineRule="exact"/>
              <w:ind w:left="899"/>
              <w:rPr>
                <w:b/>
                <w:sz w:val="20"/>
              </w:rPr>
            </w:pPr>
            <w:r>
              <w:rPr>
                <w:b/>
                <w:sz w:val="20"/>
              </w:rPr>
              <w:t>Developing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981" w:type="dxa"/>
          </w:tcPr>
          <w:p>
            <w:pPr>
              <w:pStyle w:val="TableParagraph"/>
              <w:spacing w:line="210" w:lineRule="exact"/>
              <w:ind w:left="654"/>
              <w:rPr>
                <w:b/>
                <w:sz w:val="20"/>
              </w:rPr>
            </w:pPr>
            <w:r>
              <w:rPr>
                <w:b/>
                <w:sz w:val="20"/>
              </w:rPr>
              <w:t>Highly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Developed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4</w:t>
            </w:r>
          </w:p>
        </w:tc>
      </w:tr>
      <w:tr>
        <w:trPr>
          <w:trHeight w:val="1607" w:hRule="atLeast"/>
        </w:trPr>
        <w:tc>
          <w:tcPr>
            <w:tcW w:w="2554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Synthesis</w:t>
            </w:r>
          </w:p>
        </w:tc>
        <w:tc>
          <w:tcPr>
            <w:tcW w:w="2568" w:type="dxa"/>
          </w:tcPr>
          <w:p>
            <w:pPr>
              <w:pStyle w:val="TableParagraph"/>
              <w:spacing w:line="237" w:lineRule="auto" w:before="2"/>
              <w:ind w:right="145"/>
              <w:rPr>
                <w:sz w:val="20"/>
              </w:rPr>
            </w:pPr>
            <w:r>
              <w:rPr>
                <w:sz w:val="20"/>
              </w:rPr>
              <w:t>Presents examples, facts, or theories and asks questions deriving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one field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perspective.</w:t>
            </w:r>
          </w:p>
        </w:tc>
        <w:tc>
          <w:tcPr>
            <w:tcW w:w="257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Connects examples, facts or theories from more than one field of study or perspective 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asks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questions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imply connective answers.</w:t>
            </w:r>
          </w:p>
        </w:tc>
        <w:tc>
          <w:tcPr>
            <w:tcW w:w="2909" w:type="dxa"/>
          </w:tcPr>
          <w:p>
            <w:pPr>
              <w:pStyle w:val="TableParagraph"/>
              <w:spacing w:line="237" w:lineRule="auto" w:before="2"/>
              <w:ind w:right="115"/>
              <w:rPr>
                <w:sz w:val="20"/>
              </w:rPr>
            </w:pPr>
            <w:r>
              <w:rPr>
                <w:sz w:val="20"/>
              </w:rPr>
              <w:t>Independently connects examples,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facts,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theories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from more than one field of study or </w:t>
            </w:r>
            <w:r>
              <w:rPr>
                <w:spacing w:val="-2"/>
                <w:sz w:val="20"/>
              </w:rPr>
              <w:t>perspective.</w:t>
            </w:r>
          </w:p>
        </w:tc>
        <w:tc>
          <w:tcPr>
            <w:tcW w:w="2981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sz w:val="20"/>
              </w:rPr>
              <w:t>Independently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creates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wholes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out of multiple parts (synthesizes) or asks questions and draws conclusions by combining examples, facts, or theories from more than one field of study or</w:t>
            </w:r>
          </w:p>
          <w:p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perspective.</w:t>
            </w:r>
          </w:p>
        </w:tc>
      </w:tr>
      <w:tr>
        <w:trPr>
          <w:trHeight w:val="1842" w:hRule="atLeast"/>
        </w:trPr>
        <w:tc>
          <w:tcPr>
            <w:tcW w:w="2554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Transfer</w:t>
            </w:r>
          </w:p>
        </w:tc>
        <w:tc>
          <w:tcPr>
            <w:tcW w:w="2568" w:type="dxa"/>
          </w:tcPr>
          <w:p>
            <w:pPr>
              <w:pStyle w:val="TableParagraph"/>
              <w:ind w:right="145"/>
              <w:rPr>
                <w:sz w:val="20"/>
              </w:rPr>
            </w:pPr>
            <w:r>
              <w:rPr>
                <w:sz w:val="20"/>
              </w:rPr>
              <w:t>Displays elementary application of skills, abilities, theories, or methodologies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gained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one situation in a new situation.</w:t>
            </w:r>
          </w:p>
        </w:tc>
        <w:tc>
          <w:tcPr>
            <w:tcW w:w="2573" w:type="dxa"/>
          </w:tcPr>
          <w:p>
            <w:pPr>
              <w:pStyle w:val="TableParagraph"/>
              <w:spacing w:line="230" w:lineRule="atLeast"/>
              <w:ind w:right="150"/>
              <w:rPr>
                <w:sz w:val="20"/>
              </w:rPr>
            </w:pPr>
            <w:r>
              <w:rPr>
                <w:sz w:val="20"/>
              </w:rPr>
              <w:t>Displays elementary application of skills, abilities, theories, or methodologies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gained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one situation in a new situation, to contribute to understanding of problems or issues.</w:t>
            </w:r>
          </w:p>
        </w:tc>
        <w:tc>
          <w:tcPr>
            <w:tcW w:w="2909" w:type="dxa"/>
          </w:tcPr>
          <w:p>
            <w:pPr>
              <w:pStyle w:val="TableParagraph"/>
              <w:ind w:right="115"/>
              <w:rPr>
                <w:sz w:val="20"/>
              </w:rPr>
            </w:pPr>
            <w:r>
              <w:rPr>
                <w:sz w:val="20"/>
              </w:rPr>
              <w:t>Adapts and applies skills, abilities, theories, or methodologies gained in one situation to new situations to solve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problems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explore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issues.</w:t>
            </w:r>
          </w:p>
        </w:tc>
        <w:tc>
          <w:tcPr>
            <w:tcW w:w="2981" w:type="dxa"/>
          </w:tcPr>
          <w:p>
            <w:pPr>
              <w:pStyle w:val="TableParagraph"/>
              <w:ind w:right="124"/>
              <w:rPr>
                <w:sz w:val="20"/>
              </w:rPr>
            </w:pPr>
            <w:r>
              <w:rPr>
                <w:sz w:val="20"/>
              </w:rPr>
              <w:t>independently adapts and applies, skills, abilities, theories, or methodologies gained in one situation to new situations to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solve difficult problems or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explore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complex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issues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original </w:t>
            </w:r>
            <w:r>
              <w:rPr>
                <w:spacing w:val="-2"/>
                <w:sz w:val="20"/>
              </w:rPr>
              <w:t>ways.</w:t>
            </w:r>
          </w:p>
        </w:tc>
      </w:tr>
      <w:tr>
        <w:trPr>
          <w:trHeight w:val="2068" w:hRule="atLeast"/>
        </w:trPr>
        <w:tc>
          <w:tcPr>
            <w:tcW w:w="2554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Experience</w:t>
            </w:r>
          </w:p>
        </w:tc>
        <w:tc>
          <w:tcPr>
            <w:tcW w:w="2568" w:type="dxa"/>
          </w:tcPr>
          <w:p>
            <w:pPr>
              <w:pStyle w:val="TableParagraph"/>
              <w:ind w:right="124"/>
              <w:rPr>
                <w:sz w:val="20"/>
              </w:rPr>
            </w:pPr>
            <w:r>
              <w:rPr>
                <w:sz w:val="20"/>
              </w:rPr>
              <w:t>Identifies connections between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life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experiences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 those academic texts and ideas perceived as similar and related to own interests.</w:t>
            </w:r>
          </w:p>
        </w:tc>
        <w:tc>
          <w:tcPr>
            <w:tcW w:w="2573" w:type="dxa"/>
          </w:tcPr>
          <w:p>
            <w:pPr>
              <w:pStyle w:val="TableParagraph"/>
              <w:ind w:right="150"/>
              <w:rPr>
                <w:sz w:val="20"/>
              </w:rPr>
            </w:pPr>
            <w:r>
              <w:rPr>
                <w:sz w:val="20"/>
              </w:rPr>
              <w:t>Compares life experiences and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academic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knowledge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 infer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differences,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well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as similarities, and acknowledges perspectives other than own.</w:t>
            </w:r>
          </w:p>
        </w:tc>
        <w:tc>
          <w:tcPr>
            <w:tcW w:w="2909" w:type="dxa"/>
          </w:tcPr>
          <w:p>
            <w:pPr>
              <w:pStyle w:val="TableParagraph"/>
              <w:ind w:right="115"/>
              <w:rPr>
                <w:sz w:val="20"/>
              </w:rPr>
            </w:pPr>
            <w:r>
              <w:rPr>
                <w:sz w:val="20"/>
              </w:rPr>
              <w:t>Effectively selects and develops examples of life experiences, draw from a variety of contexts (family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life,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artistic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participation, community engagement, academic field work, work experience) to illuminate </w:t>
            </w:r>
            <w:r>
              <w:rPr>
                <w:spacing w:val="-2"/>
                <w:sz w:val="20"/>
              </w:rPr>
              <w:t>concepts/theories/frameworks.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Meaningfully synthesizes connections among experiences outside of the formal classroom (including life experiences and academic experiences such as internships and travel abroad) to deepen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understanding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fields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 study and to broaden own points</w:t>
            </w:r>
          </w:p>
          <w:p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view.</w:t>
            </w:r>
          </w:p>
        </w:tc>
      </w:tr>
    </w:tbl>
    <w:sectPr>
      <w:type w:val="continuous"/>
      <w:pgSz w:w="15840" w:h="12240" w:orient="landscape"/>
      <w:pgMar w:top="640" w:bottom="280" w:left="72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4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2025-09-24T21:31:54Z</dcterms:created>
  <dcterms:modified xsi:type="dcterms:W3CDTF">2025-09-24T21:31:54Z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LastSaved">
    <vt:filetime>2025-09-24T00:00:00Z</vt:filetime>
  </property>
  <property fmtid="{D5CDD505-2E9C-101B-9397-08002B2CF9AE}" pid="4" name="Producer">
    <vt:lpwstr>macOS Version 13.7.5 (Build 22H527) Quartz PDFContext</vt:lpwstr>
  </property>
</Properties>
</file>