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D3" w:rsidRPr="00566AD3" w:rsidRDefault="00566AD3" w:rsidP="00566AD3">
      <w:pPr>
        <w:rPr>
          <w:b/>
        </w:rPr>
      </w:pPr>
      <w:bookmarkStart w:id="0" w:name="_GoBack"/>
      <w:bookmarkEnd w:id="0"/>
      <w:r w:rsidRPr="00566AD3">
        <w:rPr>
          <w:b/>
        </w:rPr>
        <w:t xml:space="preserve">PREPARED BY: </w:t>
      </w:r>
    </w:p>
    <w:p w:rsidR="00566AD3" w:rsidRPr="00566AD3" w:rsidRDefault="00566AD3" w:rsidP="00566AD3">
      <w:r>
        <w:t>Curriculum Committee 201</w:t>
      </w:r>
      <w:r w:rsidR="004962F8">
        <w:t>5</w:t>
      </w:r>
      <w:r>
        <w:t>–1</w:t>
      </w:r>
      <w:r w:rsidR="004962F8">
        <w:t>6</w:t>
      </w:r>
      <w:r w:rsidRPr="003474F1">
        <w:t xml:space="preserve">: </w:t>
      </w:r>
      <w:r>
        <w:t>Jared Barton</w:t>
      </w:r>
      <w:r w:rsidR="00570F96">
        <w:t xml:space="preserve"> (co-chair)</w:t>
      </w:r>
      <w:r>
        <w:t xml:space="preserve">, </w:t>
      </w:r>
      <w:r w:rsidR="00DE1B58">
        <w:t xml:space="preserve">Geoffrey Buhl, </w:t>
      </w:r>
      <w:r>
        <w:t xml:space="preserve">Blake </w:t>
      </w:r>
      <w:proofErr w:type="spellStart"/>
      <w:r>
        <w:t>Büller</w:t>
      </w:r>
      <w:proofErr w:type="spellEnd"/>
      <w:r>
        <w:t xml:space="preserve">, </w:t>
      </w:r>
      <w:r w:rsidR="00570F96">
        <w:t xml:space="preserve">Rachel Danielson, Barbara </w:t>
      </w:r>
      <w:proofErr w:type="spellStart"/>
      <w:r w:rsidR="00570F96">
        <w:t>Duffin</w:t>
      </w:r>
      <w:proofErr w:type="spellEnd"/>
      <w:r w:rsidR="00570F96">
        <w:t xml:space="preserve">, </w:t>
      </w:r>
      <w:r>
        <w:t xml:space="preserve">Gina Farrar, Blake Gillespie (co-chair), </w:t>
      </w:r>
      <w:r w:rsidR="00570F96">
        <w:t xml:space="preserve">Mary Laurence, Margarita Lopez, </w:t>
      </w:r>
      <w:proofErr w:type="spellStart"/>
      <w:r w:rsidR="00570F96">
        <w:t>Carola</w:t>
      </w:r>
      <w:proofErr w:type="spellEnd"/>
      <w:r w:rsidR="00570F96">
        <w:t xml:space="preserve"> Matera, </w:t>
      </w:r>
      <w:r>
        <w:t xml:space="preserve">Monica Pereira, </w:t>
      </w:r>
      <w:r w:rsidR="00570F96">
        <w:t xml:space="preserve">Monica Rivas, Janet Rizzoli, Andrea Skinner, Kaia </w:t>
      </w:r>
      <w:proofErr w:type="spellStart"/>
      <w:r w:rsidR="00570F96">
        <w:t>Tollefson</w:t>
      </w:r>
      <w:proofErr w:type="spellEnd"/>
      <w:r>
        <w:t>.</w:t>
      </w:r>
    </w:p>
    <w:p w:rsidR="00566AD3" w:rsidRDefault="00566AD3" w:rsidP="00DB3B9F">
      <w:pPr>
        <w:tabs>
          <w:tab w:val="left" w:pos="5970"/>
        </w:tabs>
        <w:rPr>
          <w:b/>
          <w:color w:val="000000"/>
        </w:rPr>
      </w:pPr>
    </w:p>
    <w:p w:rsidR="00D67A2B" w:rsidRDefault="00466592" w:rsidP="00DB3B9F">
      <w:pPr>
        <w:tabs>
          <w:tab w:val="left" w:pos="5970"/>
        </w:tabs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570F96">
        <w:rPr>
          <w:bCs/>
        </w:rPr>
        <w:t>Supersedes the current policy on double counting (SP 01-34).</w:t>
      </w:r>
    </w:p>
    <w:p w:rsidR="00D67A2B" w:rsidRDefault="00D67A2B" w:rsidP="00DB3B9F">
      <w:pPr>
        <w:rPr>
          <w:bCs/>
          <w:color w:val="000000"/>
        </w:rPr>
      </w:pPr>
    </w:p>
    <w:p w:rsidR="007F697D" w:rsidRDefault="00466592" w:rsidP="007F697D"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570F96">
        <w:rPr>
          <w:bCs/>
          <w:color w:val="000000"/>
        </w:rPr>
        <w:t>This policy updates the original policy, clarifie</w:t>
      </w:r>
      <w:r w:rsidR="007F697D">
        <w:rPr>
          <w:bCs/>
          <w:color w:val="000000"/>
        </w:rPr>
        <w:t xml:space="preserve">s that items that count in multiple places count in all of those places. </w:t>
      </w:r>
      <w:r w:rsidR="007F697D">
        <w:t>Note that SP 02-03 addresses the overlap allowed between a student’s major and the required units of upper-division interdisciplinary general education (UDIGE) courses.</w:t>
      </w:r>
    </w:p>
    <w:p w:rsidR="00466592" w:rsidRDefault="00466592" w:rsidP="00DB3B9F">
      <w:pPr>
        <w:rPr>
          <w:b/>
          <w:bCs/>
          <w:color w:val="000000"/>
        </w:rPr>
      </w:pPr>
    </w:p>
    <w:p w:rsidR="00D67A2B" w:rsidRPr="00466592" w:rsidRDefault="00466592" w:rsidP="00DB3B9F">
      <w:pPr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Accountability: </w:t>
      </w:r>
    </w:p>
    <w:p w:rsidR="00D67A2B" w:rsidRPr="00DB3B9F" w:rsidRDefault="00566AD3" w:rsidP="00DB3B9F">
      <w:r>
        <w:t>Academic Affairs.</w:t>
      </w:r>
    </w:p>
    <w:p w:rsidR="00D67A2B" w:rsidRDefault="00D67A2B" w:rsidP="00DB3B9F">
      <w:pPr>
        <w:rPr>
          <w:bCs/>
          <w:color w:val="000000"/>
        </w:rPr>
      </w:pP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Applicability: </w:t>
      </w:r>
    </w:p>
    <w:p w:rsidR="00D67A2B" w:rsidRDefault="00DB3B9F" w:rsidP="00DB3B9F">
      <w:pPr>
        <w:rPr>
          <w:bCs/>
          <w:color w:val="000000"/>
        </w:rPr>
      </w:pPr>
      <w:r w:rsidRPr="003474F1">
        <w:t>All CSU Channel Islands undergraduate students.</w:t>
      </w:r>
    </w:p>
    <w:p w:rsidR="00D67A2B" w:rsidRDefault="00D67A2B" w:rsidP="00DB3B9F">
      <w:pPr>
        <w:rPr>
          <w:color w:val="000000"/>
        </w:rPr>
      </w:pPr>
    </w:p>
    <w:p w:rsidR="00277B98" w:rsidRDefault="00CF4E7C" w:rsidP="00DB3B9F">
      <w:pPr>
        <w:rPr>
          <w:b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</w:p>
    <w:p w:rsidR="00570F96" w:rsidRDefault="00570F96" w:rsidP="00570F96">
      <w:r w:rsidRPr="00F23168">
        <w:t xml:space="preserve">A course </w:t>
      </w:r>
      <w:r>
        <w:t>contained in the</w:t>
      </w:r>
      <w:r w:rsidRPr="00F23168">
        <w:t xml:space="preserve"> requirements for two or more </w:t>
      </w:r>
      <w:r>
        <w:t>majors, minors, emphases, concentrations, options, or certificates</w:t>
      </w:r>
      <w:r w:rsidRPr="00F23168">
        <w:t xml:space="preserve"> as they are written in the catalog counts for each </w:t>
      </w:r>
      <w:r>
        <w:t>set of courses which contains the course</w:t>
      </w:r>
      <w:r w:rsidRPr="00F23168">
        <w:t xml:space="preserve">; however, the units for the course are counted only once toward </w:t>
      </w:r>
      <w:r w:rsidR="005A71BE">
        <w:t>the total units for graduation.</w:t>
      </w:r>
    </w:p>
    <w:p w:rsidR="00570F96" w:rsidRDefault="00570F96" w:rsidP="00570F96"/>
    <w:p w:rsidR="005A71BE" w:rsidRDefault="00570F96" w:rsidP="00570F96">
      <w:r>
        <w:t>A course that meets a general education requirement and a requirement for a major, minor, emphasis, concentration, option, or certificate counts for both the major, minor, emphasis, concentration, option, or certificate</w:t>
      </w:r>
      <w:r w:rsidRPr="00F23168">
        <w:t xml:space="preserve"> </w:t>
      </w:r>
      <w:r>
        <w:t>requirement and the general education requirement.</w:t>
      </w:r>
    </w:p>
    <w:p w:rsidR="00570F96" w:rsidRDefault="00570F96" w:rsidP="00570F96"/>
    <w:p w:rsidR="005A71BE" w:rsidRDefault="005A71BE" w:rsidP="00570F96">
      <w:r>
        <w:t>Majors, minors, emphases, concentrations, options, or certificates may not be written to preclude double counting.</w:t>
      </w:r>
    </w:p>
    <w:p w:rsidR="005A71BE" w:rsidRDefault="005A71BE" w:rsidP="00DB3B9F">
      <w:pPr>
        <w:rPr>
          <w:b/>
          <w:bCs/>
          <w:caps/>
          <w:color w:val="000000"/>
        </w:rPr>
      </w:pPr>
    </w:p>
    <w:p w:rsidR="009E6522" w:rsidRDefault="00F95BAE" w:rsidP="00DB3B9F">
      <w:pPr>
        <w:rPr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804715">
        <w:rPr>
          <w:bCs/>
          <w:color w:val="000000"/>
        </w:rPr>
        <w:t>None.</w:t>
      </w:r>
      <w:r w:rsidR="00D67A2B">
        <w:rPr>
          <w:i/>
          <w:iCs/>
          <w:color w:val="000000"/>
        </w:rPr>
        <w:t xml:space="preserve"> </w:t>
      </w:r>
    </w:p>
    <w:sectPr w:rsidR="009E6522" w:rsidSect="00DB3B9F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81" w:rsidRDefault="005A5381">
      <w:r>
        <w:separator/>
      </w:r>
    </w:p>
  </w:endnote>
  <w:endnote w:type="continuationSeparator" w:id="0">
    <w:p w:rsidR="005A5381" w:rsidRDefault="005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13" w:rsidRDefault="007E3713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81" w:rsidRDefault="005A5381">
      <w:r>
        <w:separator/>
      </w:r>
    </w:p>
  </w:footnote>
  <w:footnote w:type="continuationSeparator" w:id="0">
    <w:p w:rsidR="005A5381" w:rsidRDefault="005A53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13" w:rsidRDefault="00A313C1" w:rsidP="006B0F98">
    <w:pPr>
      <w:pStyle w:val="Header"/>
      <w:ind w:firstLine="21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8B713" wp14:editId="6A142533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2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713">
      <w:rPr>
        <w:b/>
        <w:bCs/>
        <w:color w:val="000000"/>
        <w:sz w:val="26"/>
      </w:rPr>
      <w:t>&lt;Senate Policy/Division&gt;</w:t>
    </w:r>
    <w:r w:rsidR="007E3713">
      <w:rPr>
        <w:color w:val="000000"/>
      </w:rPr>
      <w:tab/>
    </w:r>
    <w:r w:rsidR="007E3713">
      <w:rPr>
        <w:b/>
        <w:bCs/>
        <w:color w:val="000000"/>
      </w:rPr>
      <w:t>Policy Number:</w:t>
    </w:r>
    <w:r w:rsidR="007E3713">
      <w:rPr>
        <w:color w:val="000000"/>
      </w:rPr>
      <w:t xml:space="preserve"> &lt;Office Use Only&gt;</w:t>
    </w:r>
  </w:p>
  <w:p w:rsidR="007E3713" w:rsidRDefault="007E3713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&lt;Office Use Only&gt;</w:t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44333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44333C">
      <w:rPr>
        <w:noProof/>
        <w:color w:val="000000"/>
      </w:rPr>
      <w:t>1</w:t>
    </w:r>
    <w:r>
      <w:rPr>
        <w:color w:val="000000"/>
      </w:rPr>
      <w:fldChar w:fldCharType="end"/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7E3713" w:rsidRDefault="00A313C1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4D1BC" wp14:editId="7A5F1467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713" w:rsidRDefault="00570F96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Policy on Double Counting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34D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7E3713" w:rsidRDefault="00570F96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Policy on Double Counting</w:t>
                    </w:r>
                  </w:p>
                </w:txbxContent>
              </v:textbox>
            </v:shape>
          </w:pict>
        </mc:Fallback>
      </mc:AlternateContent>
    </w:r>
  </w:p>
  <w:p w:rsidR="007E3713" w:rsidRDefault="007E3713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7E3713" w:rsidRDefault="007E3713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383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46BDF"/>
    <w:multiLevelType w:val="hybridMultilevel"/>
    <w:tmpl w:val="1786E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A5B87"/>
    <w:multiLevelType w:val="hybridMultilevel"/>
    <w:tmpl w:val="1174E3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54240"/>
    <w:multiLevelType w:val="hybridMultilevel"/>
    <w:tmpl w:val="0450CD60"/>
    <w:lvl w:ilvl="0" w:tplc="DAE06A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33E2C"/>
    <w:multiLevelType w:val="hybridMultilevel"/>
    <w:tmpl w:val="B30A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C2303"/>
    <w:multiLevelType w:val="hybridMultilevel"/>
    <w:tmpl w:val="1EC6F33C"/>
    <w:lvl w:ilvl="0" w:tplc="3D4E28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195"/>
    <w:multiLevelType w:val="hybridMultilevel"/>
    <w:tmpl w:val="C88AE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2"/>
    <w:rsid w:val="000977FD"/>
    <w:rsid w:val="000C2536"/>
    <w:rsid w:val="00126E5A"/>
    <w:rsid w:val="0014239E"/>
    <w:rsid w:val="00163699"/>
    <w:rsid w:val="00166239"/>
    <w:rsid w:val="0018450B"/>
    <w:rsid w:val="001D0C81"/>
    <w:rsid w:val="001F66C1"/>
    <w:rsid w:val="00205AA4"/>
    <w:rsid w:val="00277B98"/>
    <w:rsid w:val="00282B8D"/>
    <w:rsid w:val="002A2225"/>
    <w:rsid w:val="002D4367"/>
    <w:rsid w:val="002E4541"/>
    <w:rsid w:val="002F4442"/>
    <w:rsid w:val="003E4D80"/>
    <w:rsid w:val="00404027"/>
    <w:rsid w:val="00411B0A"/>
    <w:rsid w:val="00442D6A"/>
    <w:rsid w:val="0044333C"/>
    <w:rsid w:val="00466592"/>
    <w:rsid w:val="004962F8"/>
    <w:rsid w:val="004B65AD"/>
    <w:rsid w:val="004C2166"/>
    <w:rsid w:val="005133F7"/>
    <w:rsid w:val="0052694E"/>
    <w:rsid w:val="00554358"/>
    <w:rsid w:val="00566AD3"/>
    <w:rsid w:val="00570F96"/>
    <w:rsid w:val="00585CDE"/>
    <w:rsid w:val="005A5381"/>
    <w:rsid w:val="005A71BE"/>
    <w:rsid w:val="00624511"/>
    <w:rsid w:val="006541CE"/>
    <w:rsid w:val="006877FC"/>
    <w:rsid w:val="00687AC8"/>
    <w:rsid w:val="006B0F98"/>
    <w:rsid w:val="007161B2"/>
    <w:rsid w:val="007863DB"/>
    <w:rsid w:val="00797C0B"/>
    <w:rsid w:val="007B6F66"/>
    <w:rsid w:val="007E3713"/>
    <w:rsid w:val="007F697D"/>
    <w:rsid w:val="00804715"/>
    <w:rsid w:val="00867BF6"/>
    <w:rsid w:val="008F68B5"/>
    <w:rsid w:val="009018FD"/>
    <w:rsid w:val="009163D5"/>
    <w:rsid w:val="00921BD0"/>
    <w:rsid w:val="00936FD5"/>
    <w:rsid w:val="009468E8"/>
    <w:rsid w:val="009E6522"/>
    <w:rsid w:val="009E6AE1"/>
    <w:rsid w:val="00A1057B"/>
    <w:rsid w:val="00A13DA7"/>
    <w:rsid w:val="00A313C1"/>
    <w:rsid w:val="00A6081B"/>
    <w:rsid w:val="00AB22D3"/>
    <w:rsid w:val="00B45F79"/>
    <w:rsid w:val="00B70C63"/>
    <w:rsid w:val="00B76785"/>
    <w:rsid w:val="00C042AC"/>
    <w:rsid w:val="00C13A7D"/>
    <w:rsid w:val="00C25A8F"/>
    <w:rsid w:val="00C73FFE"/>
    <w:rsid w:val="00C93519"/>
    <w:rsid w:val="00CC6D63"/>
    <w:rsid w:val="00CE15C0"/>
    <w:rsid w:val="00CF4E7C"/>
    <w:rsid w:val="00D67A2B"/>
    <w:rsid w:val="00D70FF9"/>
    <w:rsid w:val="00D74AA9"/>
    <w:rsid w:val="00DB3B9F"/>
    <w:rsid w:val="00DC43B2"/>
    <w:rsid w:val="00DD779C"/>
    <w:rsid w:val="00DE1B58"/>
    <w:rsid w:val="00E72E5F"/>
    <w:rsid w:val="00E81BBE"/>
    <w:rsid w:val="00EB5B57"/>
    <w:rsid w:val="00F50C9D"/>
    <w:rsid w:val="00F6034D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3B9F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DB3B9F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7863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3B9F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DB3B9F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786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AA7D-BEBC-AE44-9576-B8BA683E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Settings\melissa.remotti\Local Settings\Temporary Internet Files\OLKD8\APM_Policy.dot</Template>
  <TotalTime>0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Jeanne Grier</cp:lastModifiedBy>
  <cp:revision>2</cp:revision>
  <cp:lastPrinted>2014-09-08T20:11:00Z</cp:lastPrinted>
  <dcterms:created xsi:type="dcterms:W3CDTF">2016-04-14T18:04:00Z</dcterms:created>
  <dcterms:modified xsi:type="dcterms:W3CDTF">2016-04-14T18:04:00Z</dcterms:modified>
</cp:coreProperties>
</file>