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DC266" w14:textId="705ED4D4" w:rsidR="009042CB" w:rsidRPr="00B62DC6" w:rsidRDefault="00562814" w:rsidP="009042CB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62DC6">
        <w:rPr>
          <w:rFonts w:ascii="Times New Roman" w:hAnsi="Times New Roman"/>
          <w:sz w:val="24"/>
          <w:szCs w:val="24"/>
        </w:rPr>
        <w:t>Academic Senate</w:t>
      </w:r>
      <w:r w:rsidR="002018FB">
        <w:rPr>
          <w:rFonts w:ascii="Times New Roman" w:hAnsi="Times New Roman"/>
          <w:sz w:val="24"/>
          <w:szCs w:val="24"/>
        </w:rPr>
        <w:t xml:space="preserve"> Meeting Minutes</w:t>
      </w:r>
    </w:p>
    <w:p w14:paraId="42A7AFC7" w14:textId="31F71972" w:rsidR="00562814" w:rsidRPr="00B62DC6" w:rsidRDefault="00AB7DCA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1908 Smith, MVS Decision Making Center</w:t>
      </w:r>
    </w:p>
    <w:p w14:paraId="360F2E59" w14:textId="13E70F9C" w:rsidR="00562814" w:rsidRPr="00B62DC6" w:rsidRDefault="00562814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Tuesday, </w:t>
      </w:r>
      <w:r w:rsidR="003C2208">
        <w:rPr>
          <w:rFonts w:ascii="Times New Roman" w:hAnsi="Times New Roman"/>
          <w:sz w:val="24"/>
          <w:szCs w:val="24"/>
        </w:rPr>
        <w:t>April 14</w:t>
      </w:r>
      <w:r w:rsidRPr="00B62DC6">
        <w:rPr>
          <w:rFonts w:ascii="Times New Roman" w:hAnsi="Times New Roman"/>
          <w:sz w:val="24"/>
          <w:szCs w:val="24"/>
        </w:rPr>
        <w:t>, 201</w:t>
      </w:r>
      <w:r w:rsidR="00AB7DCA">
        <w:rPr>
          <w:rFonts w:ascii="Times New Roman" w:hAnsi="Times New Roman"/>
          <w:sz w:val="24"/>
          <w:szCs w:val="24"/>
        </w:rPr>
        <w:t>5</w:t>
      </w:r>
      <w:r w:rsidRPr="00B62DC6">
        <w:rPr>
          <w:rFonts w:ascii="Times New Roman" w:hAnsi="Times New Roman"/>
          <w:sz w:val="24"/>
          <w:szCs w:val="24"/>
        </w:rPr>
        <w:t>, 2:30-4:30</w:t>
      </w:r>
      <w:r w:rsidR="004C7BE9">
        <w:rPr>
          <w:rFonts w:ascii="Times New Roman" w:hAnsi="Times New Roman"/>
          <w:sz w:val="24"/>
          <w:szCs w:val="24"/>
        </w:rPr>
        <w:t>pm</w:t>
      </w:r>
    </w:p>
    <w:p w14:paraId="7F71E9FD" w14:textId="77777777" w:rsidR="00562814" w:rsidRPr="00B62DC6" w:rsidRDefault="00562814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02A910F" w14:textId="22C7527A" w:rsidR="00562814" w:rsidRDefault="004C7BE9" w:rsidP="004C7BE9">
      <w:pPr>
        <w:pStyle w:val="NoSpacing"/>
        <w:rPr>
          <w:rFonts w:ascii="Times New Roman" w:hAnsi="Times New Roman"/>
          <w:sz w:val="24"/>
          <w:szCs w:val="24"/>
        </w:rPr>
      </w:pPr>
      <w:r w:rsidRPr="00563558">
        <w:rPr>
          <w:rFonts w:ascii="Times New Roman" w:hAnsi="Times New Roman"/>
          <w:b/>
        </w:rPr>
        <w:t>Attendees:</w:t>
      </w:r>
      <w:r w:rsidRPr="00563558">
        <w:rPr>
          <w:rFonts w:ascii="Times New Roman" w:hAnsi="Times New Roman"/>
        </w:rPr>
        <w:t xml:space="preserve"> Leafstedt, Jill; </w:t>
      </w:r>
      <w:r w:rsidRPr="00563558">
        <w:rPr>
          <w:rFonts w:ascii="Times New Roman" w:eastAsia="Times New Roman" w:hAnsi="Times New Roman"/>
        </w:rPr>
        <w:t xml:space="preserve">Veldman, Brittnee; </w:t>
      </w:r>
      <w:r>
        <w:rPr>
          <w:rFonts w:ascii="Times New Roman" w:eastAsia="Times New Roman" w:hAnsi="Times New Roman"/>
        </w:rPr>
        <w:t xml:space="preserve">Miller, Jason; </w:t>
      </w:r>
      <w:r w:rsidRPr="00563558">
        <w:rPr>
          <w:rFonts w:ascii="Times New Roman" w:eastAsia="Times New Roman" w:hAnsi="Times New Roman"/>
        </w:rPr>
        <w:t>Flores, Cynthia; Thoms, Brian; Jenkins, Jacob; Sanchez, Luis; Carswell, Sean; Dean, Michelle;</w:t>
      </w:r>
      <w:r>
        <w:rPr>
          <w:rFonts w:ascii="Times New Roman" w:eastAsia="Times New Roman" w:hAnsi="Times New Roman"/>
        </w:rPr>
        <w:t xml:space="preserve"> Berman, Michael; </w:t>
      </w:r>
      <w:r w:rsidRPr="00563558">
        <w:rPr>
          <w:rFonts w:ascii="Times New Roman" w:eastAsia="Times New Roman" w:hAnsi="Times New Roman"/>
        </w:rPr>
        <w:t xml:space="preserve">Soltys, Michael; Samatar, Sofia; Jensen, Karen A; Monsma, Brad; Aloisio, Simone; Mack, Carol; Nevins, Colleen M; Klompien, Kathleen; Matjas, Luke; </w:t>
      </w:r>
      <w:r w:rsidR="004E2633" w:rsidRPr="004E2633">
        <w:rPr>
          <w:rFonts w:ascii="Times New Roman" w:hAnsi="Times New Roman"/>
        </w:rPr>
        <w:t>Jiménez</w:t>
      </w:r>
      <w:r w:rsidRPr="004E2633">
        <w:rPr>
          <w:rFonts w:ascii="Times New Roman" w:eastAsia="Times New Roman" w:hAnsi="Times New Roman"/>
        </w:rPr>
        <w:t xml:space="preserve"> </w:t>
      </w:r>
      <w:r w:rsidR="004E2633" w:rsidRPr="004E2633">
        <w:rPr>
          <w:rFonts w:ascii="Times New Roman" w:hAnsi="Times New Roman"/>
        </w:rPr>
        <w:t>Jiménez</w:t>
      </w:r>
      <w:r w:rsidRPr="00563558">
        <w:rPr>
          <w:rFonts w:ascii="Times New Roman" w:eastAsia="Times New Roman" w:hAnsi="Times New Roman"/>
        </w:rPr>
        <w:t xml:space="preserve">, Antonio; Hartung, Beth; </w:t>
      </w:r>
      <w:r>
        <w:rPr>
          <w:rFonts w:ascii="Times New Roman" w:eastAsia="Times New Roman" w:hAnsi="Times New Roman"/>
        </w:rPr>
        <w:t>Jim</w:t>
      </w:r>
      <w:r w:rsidRPr="00563558">
        <w:rPr>
          <w:rFonts w:ascii="Times New Roman" w:eastAsia="Times New Roman" w:hAnsi="Times New Roman"/>
        </w:rPr>
        <w:t xml:space="preserve"> Meriwether; John Grif</w:t>
      </w:r>
      <w:r>
        <w:rPr>
          <w:rFonts w:ascii="Times New Roman" w:eastAsia="Times New Roman" w:hAnsi="Times New Roman"/>
        </w:rPr>
        <w:t xml:space="preserve">fin; McThomas, Mary; </w:t>
      </w:r>
      <w:r w:rsidRPr="00563558">
        <w:rPr>
          <w:rFonts w:ascii="Times New Roman" w:eastAsia="Times New Roman" w:hAnsi="Times New Roman"/>
        </w:rPr>
        <w:t>Frisch, Scott; Correia, Manuel; Grzegorczyk, Ivona; F</w:t>
      </w:r>
      <w:r>
        <w:rPr>
          <w:rFonts w:ascii="Times New Roman" w:eastAsia="Times New Roman" w:hAnsi="Times New Roman"/>
        </w:rPr>
        <w:t xml:space="preserve">rancois, Marie E; Jennifer E. Perry; </w:t>
      </w:r>
      <w:r w:rsidRPr="00563558">
        <w:rPr>
          <w:rFonts w:ascii="Times New Roman" w:eastAsia="Times New Roman" w:hAnsi="Times New Roman"/>
        </w:rPr>
        <w:t>Colleen Harris-Keith; G</w:t>
      </w:r>
      <w:r>
        <w:rPr>
          <w:rFonts w:ascii="Times New Roman" w:eastAsia="Times New Roman" w:hAnsi="Times New Roman"/>
        </w:rPr>
        <w:t xml:space="preserve">enevieve Evans </w:t>
      </w:r>
      <w:r w:rsidRPr="00563558">
        <w:rPr>
          <w:rFonts w:ascii="Times New Roman" w:eastAsia="Times New Roman" w:hAnsi="Times New Roman"/>
        </w:rPr>
        <w:t xml:space="preserve">Taylor; Schmidhauser, Tom; Yudelson, John; Salazar, Christina; Campbell, Matthew; Grier, Jeanne; Gayle Hutchinson; </w:t>
      </w:r>
      <w:r w:rsidR="001C6A63">
        <w:rPr>
          <w:rFonts w:ascii="Times New Roman" w:eastAsia="Times New Roman" w:hAnsi="Times New Roman"/>
        </w:rPr>
        <w:t xml:space="preserve">Cindy Wyels; </w:t>
      </w:r>
      <w:r w:rsidRPr="00563558">
        <w:rPr>
          <w:rFonts w:ascii="Times New Roman" w:eastAsia="Times New Roman" w:hAnsi="Times New Roman"/>
        </w:rPr>
        <w:t>Wallace, Amy; Stephen Clark; Matt Furmanski; Michael Bourgeois; Margarita Lopez-Lopez; Vanessa Bahena; Greg Wood; Lindsey O’Connor; Tracylee Clarke</w:t>
      </w:r>
      <w:r>
        <w:rPr>
          <w:rFonts w:ascii="Times New Roman" w:eastAsia="Times New Roman" w:hAnsi="Times New Roman"/>
        </w:rPr>
        <w:t xml:space="preserve">; Geoff </w:t>
      </w:r>
      <w:r w:rsidRPr="00563558">
        <w:rPr>
          <w:rFonts w:ascii="Times New Roman" w:eastAsia="Times New Roman" w:hAnsi="Times New Roman"/>
        </w:rPr>
        <w:t xml:space="preserve">Buhl; </w:t>
      </w:r>
      <w:r w:rsidRPr="00563558">
        <w:rPr>
          <w:rFonts w:ascii="Times New Roman" w:hAnsi="Times New Roman"/>
        </w:rPr>
        <w:t xml:space="preserve">A.J. Bieszczad; </w:t>
      </w:r>
      <w:r>
        <w:rPr>
          <w:rFonts w:ascii="Times New Roman" w:hAnsi="Times New Roman"/>
        </w:rPr>
        <w:t xml:space="preserve">Georgina Guzman; </w:t>
      </w:r>
      <w:r w:rsidRPr="00563558">
        <w:rPr>
          <w:rFonts w:ascii="Times New Roman" w:hAnsi="Times New Roman"/>
        </w:rPr>
        <w:t>Nancy Gill; Virgil Adams; Erin Pehlivan; Brad Monsma; Sean Kelly; Liz King; Catherine Burriss; Jennie Luna; Karen Carey; Merilyn Buchanan; Selenne Banuelos</w:t>
      </w:r>
      <w:r>
        <w:rPr>
          <w:rFonts w:ascii="Times New Roman" w:hAnsi="Times New Roman"/>
        </w:rPr>
        <w:t xml:space="preserve">; Jose Alamillo; Steve Stratton; Andrew Morris; Debi Hoffmann; Irina Costache; Monica Pereira; Jaime Hannans; Phil Hampton; Kaia Tollefson; Ruben Alarcon; Alison Perchuk; Dennis Downey; Mary Adler; Dax Jacobson; Catherine Doll; Julia Balen; Bob Bleicher; Betsy Quintero; Nichole Ipach; Gary Kinsey; Janet Pinkley; Sue Andrzejewski; </w:t>
      </w:r>
      <w:r w:rsidR="0009657D">
        <w:rPr>
          <w:rFonts w:ascii="Times New Roman" w:hAnsi="Times New Roman"/>
        </w:rPr>
        <w:t xml:space="preserve">Beatrice de Oca; </w:t>
      </w:r>
      <w:r w:rsidR="00CD67D1">
        <w:rPr>
          <w:rFonts w:ascii="Times New Roman" w:hAnsi="Times New Roman"/>
        </w:rPr>
        <w:t>Elizabeth Sowers; Paul Murphy.</w:t>
      </w:r>
    </w:p>
    <w:p w14:paraId="224E8D12" w14:textId="77777777" w:rsidR="004C7BE9" w:rsidRPr="00B62DC6" w:rsidRDefault="004C7BE9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</w:p>
    <w:p w14:paraId="0C0BD9EC" w14:textId="77777777" w:rsidR="00562814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Approval of the Agenda</w:t>
      </w:r>
    </w:p>
    <w:p w14:paraId="15774391" w14:textId="32DF16C8" w:rsidR="005F4982" w:rsidRPr="00B62DC6" w:rsidRDefault="008F6F86" w:rsidP="005F4982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Agenda approved with no objections</w:t>
      </w:r>
    </w:p>
    <w:p w14:paraId="3DB3F4AC" w14:textId="31073450" w:rsidR="00562814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</w:t>
      </w:r>
      <w:r w:rsidR="004E3A26">
        <w:rPr>
          <w:rFonts w:ascii="Times New Roman" w:hAnsi="Times New Roman"/>
          <w:sz w:val="24"/>
          <w:szCs w:val="24"/>
        </w:rPr>
        <w:t xml:space="preserve">l of the Minutes of </w:t>
      </w:r>
      <w:r w:rsidR="003C2208">
        <w:rPr>
          <w:rFonts w:ascii="Times New Roman" w:hAnsi="Times New Roman"/>
          <w:sz w:val="24"/>
          <w:szCs w:val="24"/>
        </w:rPr>
        <w:t>March 24</w:t>
      </w:r>
      <w:r w:rsidR="00E01651">
        <w:rPr>
          <w:rFonts w:ascii="Times New Roman" w:hAnsi="Times New Roman"/>
          <w:sz w:val="24"/>
          <w:szCs w:val="24"/>
        </w:rPr>
        <w:t>, 201</w:t>
      </w:r>
      <w:r w:rsidR="00634D44">
        <w:rPr>
          <w:rFonts w:ascii="Times New Roman" w:hAnsi="Times New Roman"/>
          <w:sz w:val="24"/>
          <w:szCs w:val="24"/>
        </w:rPr>
        <w:t>5</w:t>
      </w:r>
    </w:p>
    <w:p w14:paraId="1B67BBB7" w14:textId="3379CB1A" w:rsidR="005F4982" w:rsidRPr="00B62DC6" w:rsidRDefault="008F6F86" w:rsidP="005F4982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minutes are approved with no objections</w:t>
      </w:r>
    </w:p>
    <w:p w14:paraId="3BBE3E54" w14:textId="77777777" w:rsidR="00562814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Provost (</w:t>
      </w:r>
      <w:r>
        <w:rPr>
          <w:rFonts w:ascii="Times New Roman" w:hAnsi="Times New Roman"/>
          <w:sz w:val="24"/>
          <w:szCs w:val="24"/>
        </w:rPr>
        <w:t>Hutchinson</w:t>
      </w:r>
      <w:r w:rsidRPr="00B62DC6">
        <w:rPr>
          <w:rFonts w:ascii="Times New Roman" w:hAnsi="Times New Roman"/>
          <w:sz w:val="24"/>
          <w:szCs w:val="24"/>
        </w:rPr>
        <w:t>)</w:t>
      </w:r>
    </w:p>
    <w:p w14:paraId="75990B22" w14:textId="7AF7DBF7" w:rsidR="005F4982" w:rsidRDefault="008F6F86" w:rsidP="005F4982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G. Hutchinson: </w:t>
      </w:r>
      <w:r w:rsidR="004C7BE9">
        <w:rPr>
          <w:rFonts w:ascii="Times New Roman" w:hAnsi="Times New Roman"/>
          <w:sz w:val="24"/>
          <w:szCs w:val="24"/>
        </w:rPr>
        <w:t>extended congratulations</w:t>
      </w:r>
      <w:r>
        <w:rPr>
          <w:rFonts w:ascii="Times New Roman" w:hAnsi="Times New Roman"/>
          <w:sz w:val="24"/>
          <w:szCs w:val="24"/>
        </w:rPr>
        <w:t xml:space="preserve"> on WASC visit, please </w:t>
      </w:r>
      <w:r w:rsidR="004C7BE9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thank Amy Wallace</w:t>
      </w:r>
      <w:r w:rsidR="004C7BE9">
        <w:rPr>
          <w:rFonts w:ascii="Times New Roman" w:hAnsi="Times New Roman"/>
          <w:sz w:val="24"/>
          <w:szCs w:val="24"/>
        </w:rPr>
        <w:t xml:space="preserve"> for her leadership</w:t>
      </w:r>
      <w:r>
        <w:rPr>
          <w:rFonts w:ascii="Times New Roman" w:hAnsi="Times New Roman"/>
          <w:sz w:val="24"/>
          <w:szCs w:val="24"/>
        </w:rPr>
        <w:t xml:space="preserve"> (applause); </w:t>
      </w:r>
      <w:r w:rsidR="004C7BE9">
        <w:rPr>
          <w:rFonts w:ascii="Times New Roman" w:hAnsi="Times New Roman"/>
          <w:sz w:val="24"/>
          <w:szCs w:val="24"/>
        </w:rPr>
        <w:t xml:space="preserve">the WASC </w:t>
      </w:r>
      <w:r>
        <w:rPr>
          <w:rFonts w:ascii="Times New Roman" w:hAnsi="Times New Roman"/>
          <w:sz w:val="24"/>
          <w:szCs w:val="24"/>
        </w:rPr>
        <w:t xml:space="preserve">review team confirmed CI accomplishments, </w:t>
      </w:r>
      <w:r w:rsidR="004C7BE9">
        <w:rPr>
          <w:rFonts w:ascii="Times New Roman" w:hAnsi="Times New Roman"/>
          <w:sz w:val="24"/>
          <w:szCs w:val="24"/>
        </w:rPr>
        <w:t xml:space="preserve">highlighted improvements, as well as </w:t>
      </w:r>
      <w:r>
        <w:rPr>
          <w:rFonts w:ascii="Times New Roman" w:hAnsi="Times New Roman"/>
          <w:sz w:val="24"/>
          <w:szCs w:val="24"/>
        </w:rPr>
        <w:t xml:space="preserve">recognized </w:t>
      </w:r>
      <w:r w:rsidR="004C7BE9">
        <w:rPr>
          <w:rFonts w:ascii="Times New Roman" w:hAnsi="Times New Roman"/>
          <w:sz w:val="24"/>
          <w:szCs w:val="24"/>
        </w:rPr>
        <w:t xml:space="preserve">us </w:t>
      </w:r>
      <w:r>
        <w:rPr>
          <w:rFonts w:ascii="Times New Roman" w:hAnsi="Times New Roman"/>
          <w:sz w:val="24"/>
          <w:szCs w:val="24"/>
        </w:rPr>
        <w:t xml:space="preserve">for living our mission – outstanding attendance of faculty and staff at open meetings; </w:t>
      </w:r>
      <w:r w:rsidR="004C7BE9">
        <w:rPr>
          <w:rFonts w:ascii="Times New Roman" w:hAnsi="Times New Roman"/>
          <w:sz w:val="24"/>
          <w:szCs w:val="24"/>
        </w:rPr>
        <w:t xml:space="preserve">current update is that it will be </w:t>
      </w:r>
      <w:r>
        <w:rPr>
          <w:rFonts w:ascii="Times New Roman" w:hAnsi="Times New Roman"/>
          <w:sz w:val="24"/>
          <w:szCs w:val="24"/>
        </w:rPr>
        <w:t xml:space="preserve">3 weeks before we have draft report, submitted only to President Rush; we won’t know </w:t>
      </w:r>
      <w:r w:rsidR="004C7BE9">
        <w:rPr>
          <w:rFonts w:ascii="Times New Roman" w:hAnsi="Times New Roman"/>
          <w:sz w:val="24"/>
          <w:szCs w:val="24"/>
        </w:rPr>
        <w:t xml:space="preserve">final outcome on accreditation </w:t>
      </w:r>
      <w:r>
        <w:rPr>
          <w:rFonts w:ascii="Times New Roman" w:hAnsi="Times New Roman"/>
          <w:sz w:val="24"/>
          <w:szCs w:val="24"/>
        </w:rPr>
        <w:t>until June 18</w:t>
      </w:r>
      <w:r w:rsidRPr="008F6F8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(</w:t>
      </w:r>
      <w:r w:rsidR="004C7BE9">
        <w:rPr>
          <w:rFonts w:ascii="Times New Roman" w:hAnsi="Times New Roman"/>
          <w:sz w:val="24"/>
          <w:szCs w:val="24"/>
        </w:rPr>
        <w:t xml:space="preserve">hunch that this will be approved, but </w:t>
      </w:r>
      <w:r>
        <w:rPr>
          <w:rFonts w:ascii="Times New Roman" w:hAnsi="Times New Roman"/>
          <w:sz w:val="24"/>
          <w:szCs w:val="24"/>
        </w:rPr>
        <w:t>won’t know if 7 year or 10 year accreditation)</w:t>
      </w:r>
    </w:p>
    <w:p w14:paraId="4554C7C8" w14:textId="3A6BA534" w:rsidR="008F6F86" w:rsidRDefault="008F6F86" w:rsidP="005F4982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hall meeting for budget, asked each VP for presentations, 4 faculty hires</w:t>
      </w:r>
      <w:r w:rsidR="004C7BE9">
        <w:rPr>
          <w:rFonts w:ascii="Times New Roman" w:hAnsi="Times New Roman"/>
          <w:sz w:val="24"/>
          <w:szCs w:val="24"/>
        </w:rPr>
        <w:t xml:space="preserve"> approved for next Fall</w:t>
      </w:r>
      <w:r>
        <w:rPr>
          <w:rFonts w:ascii="Times New Roman" w:hAnsi="Times New Roman"/>
          <w:sz w:val="24"/>
          <w:szCs w:val="24"/>
        </w:rPr>
        <w:t xml:space="preserve">; Referred to WASC letter, stating that new enrollment growth will be calculated based on student-faculty ratios; this allocation comes off the top of overall budget, would not dip into divisional requests; </w:t>
      </w:r>
      <w:r w:rsidR="00192A23">
        <w:rPr>
          <w:rFonts w:ascii="Times New Roman" w:hAnsi="Times New Roman"/>
          <w:sz w:val="24"/>
          <w:szCs w:val="24"/>
        </w:rPr>
        <w:t xml:space="preserve">this year had </w:t>
      </w:r>
      <w:r>
        <w:rPr>
          <w:rFonts w:ascii="Times New Roman" w:hAnsi="Times New Roman"/>
          <w:sz w:val="24"/>
          <w:szCs w:val="24"/>
        </w:rPr>
        <w:t>failed searches in public admin and nursing, so those will proceed with priority next year;</w:t>
      </w:r>
    </w:p>
    <w:p w14:paraId="4FF68217" w14:textId="77F9FD5B" w:rsidR="008F6F86" w:rsidRDefault="008F6F86" w:rsidP="005F4982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Wakelee: abo</w:t>
      </w:r>
      <w:r w:rsidR="00D95516">
        <w:rPr>
          <w:rFonts w:ascii="Times New Roman" w:hAnsi="Times New Roman"/>
          <w:sz w:val="24"/>
          <w:szCs w:val="24"/>
        </w:rPr>
        <w:t>ut a year ago announced Course M</w:t>
      </w:r>
      <w:r>
        <w:rPr>
          <w:rFonts w:ascii="Times New Roman" w:hAnsi="Times New Roman"/>
          <w:sz w:val="24"/>
          <w:szCs w:val="24"/>
        </w:rPr>
        <w:t xml:space="preserve">atch, </w:t>
      </w:r>
      <w:r w:rsidR="004C7BE9">
        <w:rPr>
          <w:rFonts w:ascii="Times New Roman" w:hAnsi="Times New Roman"/>
          <w:sz w:val="24"/>
          <w:szCs w:val="24"/>
        </w:rPr>
        <w:t xml:space="preserve">which is a </w:t>
      </w:r>
      <w:r>
        <w:rPr>
          <w:rFonts w:ascii="Times New Roman" w:hAnsi="Times New Roman"/>
          <w:sz w:val="24"/>
          <w:szCs w:val="24"/>
        </w:rPr>
        <w:t>CSU program to share course enrollment system</w:t>
      </w:r>
      <w:r w:rsidR="002018F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wide; this memo provides clarification </w:t>
      </w:r>
      <w:r w:rsidR="004C7BE9">
        <w:rPr>
          <w:rFonts w:ascii="Times New Roman" w:hAnsi="Times New Roman"/>
          <w:sz w:val="24"/>
          <w:szCs w:val="24"/>
        </w:rPr>
        <w:t>on the AB386 mandate to offer</w:t>
      </w:r>
      <w:r>
        <w:rPr>
          <w:rFonts w:ascii="Times New Roman" w:hAnsi="Times New Roman"/>
          <w:sz w:val="24"/>
          <w:szCs w:val="24"/>
        </w:rPr>
        <w:t xml:space="preserve"> online courses across campuses – </w:t>
      </w:r>
      <w:r w:rsidR="004C7BE9">
        <w:rPr>
          <w:rFonts w:ascii="Times New Roman" w:hAnsi="Times New Roman"/>
          <w:sz w:val="24"/>
          <w:szCs w:val="24"/>
        </w:rPr>
        <w:t xml:space="preserve">i.e. </w:t>
      </w:r>
      <w:r>
        <w:rPr>
          <w:rFonts w:ascii="Times New Roman" w:hAnsi="Times New Roman"/>
          <w:sz w:val="24"/>
          <w:szCs w:val="24"/>
        </w:rPr>
        <w:t xml:space="preserve">when there are open seats in fully online sections, </w:t>
      </w:r>
      <w:r w:rsidR="004C7BE9">
        <w:rPr>
          <w:rFonts w:ascii="Times New Roman" w:hAnsi="Times New Roman"/>
          <w:sz w:val="24"/>
          <w:szCs w:val="24"/>
        </w:rPr>
        <w:t xml:space="preserve">this option </w:t>
      </w:r>
      <w:r>
        <w:rPr>
          <w:rFonts w:ascii="Times New Roman" w:hAnsi="Times New Roman"/>
          <w:sz w:val="24"/>
          <w:szCs w:val="24"/>
        </w:rPr>
        <w:t xml:space="preserve">will be made </w:t>
      </w:r>
      <w:r w:rsidR="002018FB">
        <w:rPr>
          <w:rFonts w:ascii="Times New Roman" w:hAnsi="Times New Roman"/>
          <w:sz w:val="24"/>
          <w:szCs w:val="24"/>
        </w:rPr>
        <w:lastRenderedPageBreak/>
        <w:t xml:space="preserve">available (full memo is available at this link: </w:t>
      </w:r>
      <w:hyperlink r:id="rId7" w:tgtFrame="_blank" w:history="1">
        <w:r w:rsidR="002018FB">
          <w:rPr>
            <w:rStyle w:val="Hyperlink"/>
          </w:rPr>
          <w:t>http://www.calstate.edu/AcadAff/codedMemos/AA-2015-03.pdf</w:t>
        </w:r>
      </w:hyperlink>
      <w:r w:rsidR="002018FB">
        <w:t>);</w:t>
      </w:r>
    </w:p>
    <w:p w14:paraId="2823C26F" w14:textId="1DAC9F98" w:rsidR="008F6F86" w:rsidRDefault="001C6A63" w:rsidP="005F4982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 Hutchinson reviewed PowerPoint slide relating to the consideration</w:t>
      </w:r>
      <w:r w:rsidR="00BD65D6">
        <w:rPr>
          <w:rFonts w:ascii="Times New Roman" w:hAnsi="Times New Roman"/>
          <w:sz w:val="24"/>
          <w:szCs w:val="24"/>
        </w:rPr>
        <w:t xml:space="preserve"> of intercollegiate athletics at CI</w:t>
      </w:r>
      <w:r w:rsidR="00192A23">
        <w:rPr>
          <w:rFonts w:ascii="Times New Roman" w:hAnsi="Times New Roman"/>
          <w:sz w:val="24"/>
          <w:szCs w:val="24"/>
        </w:rPr>
        <w:t xml:space="preserve">: D. Rodriguez and C. </w:t>
      </w:r>
      <w:r w:rsidR="008F6F86">
        <w:rPr>
          <w:rFonts w:ascii="Times New Roman" w:hAnsi="Times New Roman"/>
          <w:sz w:val="24"/>
          <w:szCs w:val="24"/>
        </w:rPr>
        <w:t xml:space="preserve">Doll will be meeting with Strategic Edge; </w:t>
      </w:r>
      <w:r w:rsidR="00192A23">
        <w:rPr>
          <w:rFonts w:ascii="Times New Roman" w:hAnsi="Times New Roman"/>
          <w:sz w:val="24"/>
          <w:szCs w:val="24"/>
        </w:rPr>
        <w:t xml:space="preserve">forthcoming </w:t>
      </w:r>
      <w:r w:rsidR="00416407">
        <w:rPr>
          <w:rFonts w:ascii="Times New Roman" w:hAnsi="Times New Roman"/>
          <w:sz w:val="24"/>
          <w:szCs w:val="24"/>
        </w:rPr>
        <w:t>online survey will prompt 4 or 5 questions; D. Rodriguez: they’ve come up with 3 potential models, myself and C. Doll will be weighing in on best option; G. Hutchinson – let’s make sure that resourc</w:t>
      </w:r>
      <w:r w:rsidR="00192A23">
        <w:rPr>
          <w:rFonts w:ascii="Times New Roman" w:hAnsi="Times New Roman"/>
          <w:sz w:val="24"/>
          <w:szCs w:val="24"/>
        </w:rPr>
        <w:t>es are available in advance</w:t>
      </w:r>
      <w:r w:rsidR="00416407">
        <w:rPr>
          <w:rFonts w:ascii="Times New Roman" w:hAnsi="Times New Roman"/>
          <w:sz w:val="24"/>
          <w:szCs w:val="24"/>
        </w:rPr>
        <w:t>;</w:t>
      </w:r>
    </w:p>
    <w:p w14:paraId="0C6A002C" w14:textId="4FEC0F8F" w:rsidR="00562814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Report from Statewide Senators (Aloisio and </w:t>
      </w:r>
      <w:r w:rsidR="00200BFB">
        <w:rPr>
          <w:rFonts w:ascii="Times New Roman" w:hAnsi="Times New Roman"/>
          <w:sz w:val="24"/>
          <w:szCs w:val="24"/>
        </w:rPr>
        <w:t>Yudelson</w:t>
      </w:r>
      <w:r w:rsidRPr="00B62DC6">
        <w:rPr>
          <w:rFonts w:ascii="Times New Roman" w:hAnsi="Times New Roman"/>
          <w:sz w:val="24"/>
          <w:szCs w:val="24"/>
        </w:rPr>
        <w:t>)</w:t>
      </w:r>
    </w:p>
    <w:p w14:paraId="0B4D0546" w14:textId="02733B9A" w:rsidR="005F4982" w:rsidRPr="00B62DC6" w:rsidRDefault="005B0C71" w:rsidP="005F4982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S. Alosio: J. Yudelson talked last time about resolution, which is first reading item at Statewide Senate; </w:t>
      </w:r>
      <w:r w:rsidR="00D95516">
        <w:rPr>
          <w:rFonts w:ascii="Times New Roman" w:hAnsi="Times New Roman"/>
          <w:sz w:val="24"/>
          <w:szCs w:val="24"/>
        </w:rPr>
        <w:t xml:space="preserve">reviewed Excel graphs, suggested that </w:t>
      </w:r>
      <w:r>
        <w:rPr>
          <w:rFonts w:ascii="Times New Roman" w:hAnsi="Times New Roman"/>
          <w:sz w:val="24"/>
          <w:szCs w:val="24"/>
        </w:rPr>
        <w:t>we would need to hire 10 for next year and 11-12 next year (would need around 15 searches to meet this next year);</w:t>
      </w:r>
      <w:r w:rsidR="00D95516">
        <w:rPr>
          <w:rFonts w:ascii="Times New Roman" w:hAnsi="Times New Roman"/>
          <w:sz w:val="24"/>
          <w:szCs w:val="24"/>
        </w:rPr>
        <w:t xml:space="preserve"> </w:t>
      </w:r>
      <w:r w:rsidR="00192A23">
        <w:rPr>
          <w:rFonts w:ascii="Times New Roman" w:hAnsi="Times New Roman"/>
          <w:sz w:val="24"/>
          <w:szCs w:val="24"/>
        </w:rPr>
        <w:t xml:space="preserve">I. </w:t>
      </w:r>
      <w:r w:rsidR="00192A23" w:rsidRPr="00192A23">
        <w:rPr>
          <w:rFonts w:ascii="Times New Roman" w:eastAsia="Times New Roman" w:hAnsi="Times New Roman"/>
          <w:sz w:val="24"/>
          <w:szCs w:val="24"/>
        </w:rPr>
        <w:t>Grzegorczyk</w:t>
      </w:r>
      <w:r w:rsidR="00192A23">
        <w:rPr>
          <w:rFonts w:ascii="Times New Roman" w:hAnsi="Times New Roman"/>
          <w:sz w:val="24"/>
          <w:szCs w:val="24"/>
        </w:rPr>
        <w:t xml:space="preserve"> asked</w:t>
      </w:r>
      <w:r w:rsidR="005D1F98">
        <w:rPr>
          <w:rFonts w:ascii="Times New Roman" w:hAnsi="Times New Roman"/>
          <w:sz w:val="24"/>
          <w:szCs w:val="24"/>
        </w:rPr>
        <w:t xml:space="preserve"> for clarification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5D1F98">
        <w:rPr>
          <w:rFonts w:ascii="Times New Roman" w:hAnsi="Times New Roman"/>
          <w:sz w:val="24"/>
          <w:szCs w:val="24"/>
        </w:rPr>
        <w:t>if these graphs represent CI or system</w:t>
      </w:r>
      <w:r w:rsidR="00D95516">
        <w:rPr>
          <w:rFonts w:ascii="Times New Roman" w:hAnsi="Times New Roman"/>
          <w:sz w:val="24"/>
          <w:szCs w:val="24"/>
        </w:rPr>
        <w:t>-</w:t>
      </w:r>
      <w:r w:rsidR="005D1F98">
        <w:rPr>
          <w:rFonts w:ascii="Times New Roman" w:hAnsi="Times New Roman"/>
          <w:sz w:val="24"/>
          <w:szCs w:val="24"/>
        </w:rPr>
        <w:t>wide – S. Aloisi</w:t>
      </w:r>
      <w:r w:rsidR="00192A23">
        <w:rPr>
          <w:rFonts w:ascii="Times New Roman" w:hAnsi="Times New Roman"/>
          <w:sz w:val="24"/>
          <w:szCs w:val="24"/>
        </w:rPr>
        <w:t xml:space="preserve">o answered that these represent CI; added that a </w:t>
      </w:r>
      <w:r w:rsidR="005D1F98">
        <w:rPr>
          <w:rFonts w:ascii="Times New Roman" w:hAnsi="Times New Roman"/>
          <w:sz w:val="24"/>
          <w:szCs w:val="24"/>
        </w:rPr>
        <w:t>10% growth rate is reasonable</w:t>
      </w:r>
      <w:r w:rsidR="002D5B23">
        <w:rPr>
          <w:rFonts w:ascii="Times New Roman" w:hAnsi="Times New Roman"/>
          <w:sz w:val="24"/>
          <w:szCs w:val="24"/>
        </w:rPr>
        <w:t>.</w:t>
      </w:r>
    </w:p>
    <w:p w14:paraId="599561CA" w14:textId="77777777" w:rsidR="00562814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CFA President (</w:t>
      </w:r>
      <w:r>
        <w:rPr>
          <w:rFonts w:ascii="Times New Roman" w:hAnsi="Times New Roman"/>
          <w:sz w:val="24"/>
          <w:szCs w:val="24"/>
        </w:rPr>
        <w:t>Griffin</w:t>
      </w:r>
      <w:r w:rsidRPr="00B62DC6">
        <w:rPr>
          <w:rFonts w:ascii="Times New Roman" w:hAnsi="Times New Roman"/>
          <w:sz w:val="24"/>
          <w:szCs w:val="24"/>
        </w:rPr>
        <w:t>)</w:t>
      </w:r>
    </w:p>
    <w:p w14:paraId="24D013E4" w14:textId="3EABAF40" w:rsidR="005F4982" w:rsidRDefault="005D1F98" w:rsidP="005F4982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 Deans on behalf of J. Griffin: 1.6% salary increase should have been included in everyone’s check, for the few that didn’t, they’re still working on it;</w:t>
      </w:r>
    </w:p>
    <w:p w14:paraId="4BBD77D9" w14:textId="7E23DEFE" w:rsidR="005D1F98" w:rsidRPr="00B62DC6" w:rsidRDefault="00D95516" w:rsidP="005F4982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 De</w:t>
      </w:r>
      <w:r w:rsidR="002D5B2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 summarized p</w:t>
      </w:r>
      <w:r w:rsidR="00192A23">
        <w:rPr>
          <w:rFonts w:ascii="Times New Roman" w:hAnsi="Times New Roman"/>
          <w:sz w:val="24"/>
          <w:szCs w:val="24"/>
        </w:rPr>
        <w:t xml:space="preserve">roductive discussions on </w:t>
      </w:r>
      <w:r w:rsidR="005D1F98">
        <w:rPr>
          <w:rFonts w:ascii="Times New Roman" w:hAnsi="Times New Roman"/>
          <w:sz w:val="24"/>
          <w:szCs w:val="24"/>
        </w:rPr>
        <w:t>salary equity (please see CFA website for link) – thank you to G. Wood and F. Barajas</w:t>
      </w:r>
      <w:r w:rsidR="00192A23">
        <w:rPr>
          <w:rFonts w:ascii="Times New Roman" w:hAnsi="Times New Roman"/>
          <w:sz w:val="24"/>
          <w:szCs w:val="24"/>
        </w:rPr>
        <w:t xml:space="preserve"> for their hard work;</w:t>
      </w:r>
    </w:p>
    <w:p w14:paraId="52D55900" w14:textId="77777777" w:rsidR="004E3A26" w:rsidRDefault="004E3A26" w:rsidP="004E3A2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Senate Chair (</w:t>
      </w:r>
      <w:r>
        <w:rPr>
          <w:rFonts w:ascii="Times New Roman" w:hAnsi="Times New Roman"/>
          <w:sz w:val="24"/>
          <w:szCs w:val="24"/>
        </w:rPr>
        <w:t>Grier)</w:t>
      </w:r>
    </w:p>
    <w:p w14:paraId="5D97D3EA" w14:textId="19C22AF6" w:rsidR="005F4982" w:rsidRDefault="00430F0C" w:rsidP="005F4982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Senate structure survey was sent – seeking additional feedback to provide guidance to </w:t>
      </w:r>
      <w:r w:rsidR="002D5B23">
        <w:rPr>
          <w:rFonts w:ascii="Times New Roman" w:hAnsi="Times New Roman"/>
          <w:sz w:val="24"/>
          <w:szCs w:val="24"/>
        </w:rPr>
        <w:t xml:space="preserve">Structure Task Force </w:t>
      </w:r>
      <w:r>
        <w:rPr>
          <w:rFonts w:ascii="Times New Roman" w:hAnsi="Times New Roman"/>
          <w:sz w:val="24"/>
          <w:szCs w:val="24"/>
        </w:rPr>
        <w:t>II</w:t>
      </w:r>
    </w:p>
    <w:p w14:paraId="2FE33B05" w14:textId="6EEDD88D" w:rsidR="00430F0C" w:rsidRDefault="00430F0C" w:rsidP="005F4982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Senate Chair</w:t>
      </w:r>
      <w:r w:rsidR="002D5B2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mee</w:t>
      </w:r>
      <w:r w:rsidR="00D95516">
        <w:rPr>
          <w:rFonts w:ascii="Times New Roman" w:hAnsi="Times New Roman"/>
          <w:sz w:val="24"/>
          <w:szCs w:val="24"/>
        </w:rPr>
        <w:t xml:space="preserve">ting </w:t>
      </w:r>
      <w:r w:rsidR="00BD65D6">
        <w:rPr>
          <w:rFonts w:ascii="Times New Roman" w:hAnsi="Times New Roman"/>
          <w:sz w:val="24"/>
          <w:szCs w:val="24"/>
        </w:rPr>
        <w:t>at</w:t>
      </w:r>
      <w:r w:rsidR="00D95516">
        <w:rPr>
          <w:rFonts w:ascii="Times New Roman" w:hAnsi="Times New Roman"/>
          <w:sz w:val="24"/>
          <w:szCs w:val="24"/>
        </w:rPr>
        <w:t xml:space="preserve"> Sonoma State (Course M</w:t>
      </w:r>
      <w:r>
        <w:rPr>
          <w:rFonts w:ascii="Times New Roman" w:hAnsi="Times New Roman"/>
          <w:sz w:val="24"/>
          <w:szCs w:val="24"/>
        </w:rPr>
        <w:t>atch, residency, GE) faculty governance as relates to MPP searches – some of this info can be discussed at the chairs meeting</w:t>
      </w:r>
      <w:r w:rsidR="00192A23">
        <w:rPr>
          <w:rFonts w:ascii="Times New Roman" w:hAnsi="Times New Roman"/>
          <w:sz w:val="24"/>
          <w:szCs w:val="24"/>
        </w:rPr>
        <w:t>, putting CI ahead of many other campuses</w:t>
      </w:r>
      <w:r w:rsidR="00BD65D6">
        <w:rPr>
          <w:rFonts w:ascii="Times New Roman" w:hAnsi="Times New Roman"/>
          <w:sz w:val="24"/>
          <w:szCs w:val="24"/>
        </w:rPr>
        <w:t>;</w:t>
      </w:r>
    </w:p>
    <w:p w14:paraId="091DC156" w14:textId="16D77BB6" w:rsidR="00430F0C" w:rsidRPr="00B62DC6" w:rsidRDefault="00430F0C" w:rsidP="005F4982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G. Wood posed question to D. </w:t>
      </w:r>
      <w:r w:rsidR="00192A23">
        <w:rPr>
          <w:rFonts w:ascii="Times New Roman" w:hAnsi="Times New Roman"/>
          <w:sz w:val="24"/>
          <w:szCs w:val="24"/>
        </w:rPr>
        <w:t>Wakelee re:</w:t>
      </w:r>
      <w:r>
        <w:rPr>
          <w:rFonts w:ascii="Times New Roman" w:hAnsi="Times New Roman"/>
          <w:sz w:val="24"/>
          <w:szCs w:val="24"/>
        </w:rPr>
        <w:t xml:space="preserve"> what impact residency has o</w:t>
      </w:r>
      <w:r w:rsidR="00D95516">
        <w:rPr>
          <w:rFonts w:ascii="Times New Roman" w:hAnsi="Times New Roman"/>
          <w:sz w:val="24"/>
          <w:szCs w:val="24"/>
        </w:rPr>
        <w:t xml:space="preserve">n course-matching; D. Wakelee answered that there is a limit of one course </w:t>
      </w:r>
      <w:r>
        <w:rPr>
          <w:rFonts w:ascii="Times New Roman" w:hAnsi="Times New Roman"/>
          <w:sz w:val="24"/>
          <w:szCs w:val="24"/>
        </w:rPr>
        <w:t>match per ter</w:t>
      </w:r>
      <w:r w:rsidR="00D95516">
        <w:rPr>
          <w:rFonts w:ascii="Times New Roman" w:hAnsi="Times New Roman"/>
          <w:sz w:val="24"/>
          <w:szCs w:val="24"/>
        </w:rPr>
        <w:t xml:space="preserve">m, and that </w:t>
      </w:r>
      <w:r w:rsidR="00192A23">
        <w:rPr>
          <w:rFonts w:ascii="Times New Roman" w:hAnsi="Times New Roman"/>
          <w:sz w:val="24"/>
          <w:szCs w:val="24"/>
        </w:rPr>
        <w:t>campuses are required to offer</w:t>
      </w:r>
      <w:r>
        <w:rPr>
          <w:rFonts w:ascii="Times New Roman" w:hAnsi="Times New Roman"/>
          <w:sz w:val="24"/>
          <w:szCs w:val="24"/>
        </w:rPr>
        <w:t xml:space="preserve"> those courses that you might take as a resident</w:t>
      </w:r>
      <w:r w:rsidR="00D95516">
        <w:rPr>
          <w:rFonts w:ascii="Times New Roman" w:hAnsi="Times New Roman"/>
          <w:sz w:val="24"/>
          <w:szCs w:val="24"/>
        </w:rPr>
        <w:t>.</w:t>
      </w:r>
    </w:p>
    <w:p w14:paraId="4A234154" w14:textId="77777777" w:rsidR="00277381" w:rsidRDefault="00277381" w:rsidP="00277381">
      <w:pPr>
        <w:pStyle w:val="ListParagraph"/>
        <w:numPr>
          <w:ilvl w:val="0"/>
          <w:numId w:val="1"/>
        </w:numPr>
      </w:pPr>
      <w:r>
        <w:t>Continuing Business Items</w:t>
      </w:r>
    </w:p>
    <w:p w14:paraId="2C2A6D40" w14:textId="50BC2FE3" w:rsidR="007E3385" w:rsidRDefault="007E3385" w:rsidP="007E3385">
      <w:pPr>
        <w:pStyle w:val="ListParagraph"/>
        <w:numPr>
          <w:ilvl w:val="1"/>
          <w:numId w:val="1"/>
        </w:numPr>
      </w:pPr>
      <w:r>
        <w:t>SP 14-13 Biology Pest Control Adviser Certificate Program (APC)</w:t>
      </w:r>
      <w:r w:rsidR="000E0975">
        <w:t xml:space="preserve"> Time Certain 2:45)</w:t>
      </w:r>
    </w:p>
    <w:p w14:paraId="24A999CB" w14:textId="35998771" w:rsidR="005F4982" w:rsidRDefault="00416407" w:rsidP="005F4982">
      <w:pPr>
        <w:pStyle w:val="ListParagraph"/>
        <w:numPr>
          <w:ilvl w:val="2"/>
          <w:numId w:val="1"/>
        </w:numPr>
      </w:pPr>
      <w:r>
        <w:t>J. Grier: document submitted incorpor</w:t>
      </w:r>
      <w:r w:rsidR="00D95516">
        <w:t xml:space="preserve">ates changes from last meeting, now </w:t>
      </w:r>
      <w:r>
        <w:t xml:space="preserve">up for a second reading and vote; P. Hampton: what was changed </w:t>
      </w:r>
      <w:r w:rsidR="00192A23">
        <w:t xml:space="preserve">that aligns curriculum with test; A. Denton: </w:t>
      </w:r>
      <w:r w:rsidR="00D95516">
        <w:t>State Dept of R</w:t>
      </w:r>
      <w:r>
        <w:t>egulation puts tests online, a four</w:t>
      </w:r>
      <w:r w:rsidR="002D5B23">
        <w:t>-</w:t>
      </w:r>
      <w:r>
        <w:t xml:space="preserve">part exam, </w:t>
      </w:r>
      <w:r w:rsidR="00192A23">
        <w:t xml:space="preserve">this </w:t>
      </w:r>
      <w:r>
        <w:t xml:space="preserve">aligns with </w:t>
      </w:r>
      <w:r w:rsidR="00192A23">
        <w:t xml:space="preserve">our </w:t>
      </w:r>
      <w:r>
        <w:t>curriculum structure (aligns with Section A / B / G</w:t>
      </w:r>
      <w:r w:rsidR="00192A23">
        <w:t>)</w:t>
      </w:r>
      <w:r>
        <w:t xml:space="preserve"> – none of the other CSUs have </w:t>
      </w:r>
      <w:r w:rsidR="00192A23">
        <w:t xml:space="preserve">these options; B. Veldmann asked what are the lab options </w:t>
      </w:r>
      <w:r>
        <w:t xml:space="preserve">– </w:t>
      </w:r>
      <w:r w:rsidR="00192A23">
        <w:t xml:space="preserve">answer from A. Denton: </w:t>
      </w:r>
      <w:r>
        <w:t>one soil class and one plant pathology class;</w:t>
      </w:r>
    </w:p>
    <w:p w14:paraId="6D9AEE12" w14:textId="18B7846B" w:rsidR="00416407" w:rsidRDefault="00416407" w:rsidP="005F4982">
      <w:pPr>
        <w:pStyle w:val="ListParagraph"/>
        <w:numPr>
          <w:ilvl w:val="2"/>
          <w:numId w:val="1"/>
        </w:numPr>
      </w:pPr>
      <w:r>
        <w:lastRenderedPageBreak/>
        <w:t>VOTE: 39</w:t>
      </w:r>
      <w:r w:rsidR="00192A23">
        <w:t xml:space="preserve"> YES</w:t>
      </w:r>
      <w:r>
        <w:t xml:space="preserve"> – 3</w:t>
      </w:r>
      <w:r w:rsidR="00192A23">
        <w:t xml:space="preserve"> NO</w:t>
      </w:r>
      <w:r>
        <w:t xml:space="preserve"> – 5</w:t>
      </w:r>
      <w:r w:rsidR="00192A23">
        <w:t xml:space="preserve"> ABSTAIN; SP 14-13 is approved</w:t>
      </w:r>
      <w:r>
        <w:t xml:space="preserve"> </w:t>
      </w:r>
    </w:p>
    <w:p w14:paraId="72ADF09C" w14:textId="3C8C0229" w:rsidR="007E3385" w:rsidRPr="00D95516" w:rsidRDefault="007E3385" w:rsidP="007E3385">
      <w:pPr>
        <w:pStyle w:val="ListParagraph"/>
        <w:numPr>
          <w:ilvl w:val="1"/>
          <w:numId w:val="1"/>
        </w:numPr>
      </w:pPr>
      <w:r w:rsidRPr="00D95516">
        <w:t>SP 14-14 Policy for On-Line Teaching and Learning (Exec)</w:t>
      </w:r>
    </w:p>
    <w:p w14:paraId="5612F98A" w14:textId="2FEFD8F5" w:rsidR="00206221" w:rsidRDefault="00D95516" w:rsidP="00E10D4E">
      <w:pPr>
        <w:pStyle w:val="ListParagraph"/>
        <w:numPr>
          <w:ilvl w:val="2"/>
          <w:numId w:val="1"/>
        </w:numPr>
      </w:pPr>
      <w:r>
        <w:t xml:space="preserve">W. Wagner asked about </w:t>
      </w:r>
      <w:r w:rsidR="00206221">
        <w:t xml:space="preserve">distinction between hybrid and online classes, </w:t>
      </w:r>
      <w:r>
        <w:t>commented that from what he</w:t>
      </w:r>
      <w:r w:rsidR="00206221">
        <w:t xml:space="preserve"> can tell it treats hybrid courses the same as online class</w:t>
      </w:r>
      <w:r w:rsidR="002D5B23">
        <w:t>es</w:t>
      </w:r>
      <w:r w:rsidR="00206221">
        <w:t>; concern is that for say</w:t>
      </w:r>
      <w:r>
        <w:t>,</w:t>
      </w:r>
      <w:r w:rsidR="00206221">
        <w:t xml:space="preserve"> a class with 40% online is treated as same for 80%;</w:t>
      </w:r>
      <w:r>
        <w:t xml:space="preserve"> C. Harris Keith answered that it </w:t>
      </w:r>
      <w:r w:rsidR="00206221">
        <w:t>may have to do with state law reference as far as how these percentages are assigned</w:t>
      </w:r>
      <w:r>
        <w:t xml:space="preserve">; </w:t>
      </w:r>
      <w:r w:rsidR="00206221">
        <w:t xml:space="preserve">J. Grier clarified that this is </w:t>
      </w:r>
      <w:r>
        <w:t xml:space="preserve">actually </w:t>
      </w:r>
      <w:r w:rsidR="00206221">
        <w:t>a reference to SP 12-08, which is not on the table;</w:t>
      </w:r>
      <w:r w:rsidR="00E10D4E">
        <w:t xml:space="preserve"> </w:t>
      </w:r>
      <w:r>
        <w:t xml:space="preserve">W. Wagner asked if the </w:t>
      </w:r>
      <w:r w:rsidR="00206221">
        <w:t>program chair determine</w:t>
      </w:r>
      <w:r>
        <w:t>s</w:t>
      </w:r>
      <w:r w:rsidR="00E10D4E">
        <w:t xml:space="preserve"> this; </w:t>
      </w:r>
      <w:r w:rsidR="00206221">
        <w:t>J. Grier answ</w:t>
      </w:r>
      <w:r w:rsidR="00E10D4E">
        <w:t xml:space="preserve">ered no; N. Deans had the understanding </w:t>
      </w:r>
      <w:r w:rsidR="00206221">
        <w:t>as a committee member that this policy reflects only online</w:t>
      </w:r>
      <w:r w:rsidR="00E10D4E">
        <w:t>;</w:t>
      </w:r>
    </w:p>
    <w:p w14:paraId="6D186597" w14:textId="7A98FC6D" w:rsidR="00A86699" w:rsidRDefault="00A86699" w:rsidP="00E10D4E">
      <w:pPr>
        <w:pStyle w:val="ListParagraph"/>
        <w:numPr>
          <w:ilvl w:val="2"/>
          <w:numId w:val="1"/>
        </w:numPr>
      </w:pPr>
      <w:r>
        <w:t>I</w:t>
      </w:r>
      <w:r w:rsidR="00E10D4E">
        <w:t xml:space="preserve">. </w:t>
      </w:r>
      <w:r w:rsidR="00E10D4E" w:rsidRPr="00192A23">
        <w:rPr>
          <w:rFonts w:eastAsia="Times New Roman"/>
        </w:rPr>
        <w:t>Grzegorczyk</w:t>
      </w:r>
      <w:r w:rsidR="00E10D4E">
        <w:t xml:space="preserve"> recalled previous </w:t>
      </w:r>
      <w:r>
        <w:t>math chair meeting</w:t>
      </w:r>
      <w:r w:rsidR="00E10D4E">
        <w:t xml:space="preserve">s, where consensus was </w:t>
      </w:r>
      <w:r>
        <w:t>th</w:t>
      </w:r>
      <w:r w:rsidR="00E10D4E">
        <w:t xml:space="preserve">at all exams must be proctored – </w:t>
      </w:r>
      <w:r>
        <w:t xml:space="preserve">cheating can occur if courses go online; </w:t>
      </w:r>
      <w:r w:rsidR="00E10D4E">
        <w:t xml:space="preserve">suggested that there </w:t>
      </w:r>
      <w:r>
        <w:t>should be a chapter on how student grades are assessed a</w:t>
      </w:r>
      <w:r w:rsidR="00E10D4E">
        <w:t xml:space="preserve">nd that tests should be proctored; J. Leafstedt answered that </w:t>
      </w:r>
      <w:r>
        <w:t xml:space="preserve">this can be determined by the program, </w:t>
      </w:r>
      <w:r w:rsidR="007471B8">
        <w:t xml:space="preserve">suggested to </w:t>
      </w:r>
      <w:r>
        <w:t>please see the Academic Integrity section</w:t>
      </w:r>
      <w:r w:rsidR="007471B8">
        <w:t>;</w:t>
      </w:r>
    </w:p>
    <w:p w14:paraId="428E4A03" w14:textId="2C109390" w:rsidR="00A86699" w:rsidRDefault="00A86699" w:rsidP="005F4982">
      <w:pPr>
        <w:pStyle w:val="ListParagraph"/>
        <w:numPr>
          <w:ilvl w:val="2"/>
          <w:numId w:val="1"/>
        </w:numPr>
      </w:pPr>
      <w:r>
        <w:t>J</w:t>
      </w:r>
      <w:r w:rsidR="007471B8">
        <w:t>. Yudelson applauded</w:t>
      </w:r>
      <w:r w:rsidR="002219A3">
        <w:t xml:space="preserve"> the </w:t>
      </w:r>
      <w:r>
        <w:t>efforts</w:t>
      </w:r>
      <w:r w:rsidR="002219A3">
        <w:t xml:space="preserve"> of the committee</w:t>
      </w:r>
      <w:r>
        <w:t xml:space="preserve">; </w:t>
      </w:r>
      <w:r w:rsidR="002219A3">
        <w:t>recalled that last week S</w:t>
      </w:r>
      <w:r>
        <w:t>tatewide</w:t>
      </w:r>
      <w:r w:rsidR="002219A3">
        <w:t xml:space="preserve"> Senate</w:t>
      </w:r>
      <w:r>
        <w:t xml:space="preserve"> voted unanimously that part-time / temporary faculty would have the same academic freedom rights as permanent faculty; </w:t>
      </w:r>
      <w:r w:rsidR="002219A3">
        <w:t xml:space="preserve">suggested to </w:t>
      </w:r>
      <w:r>
        <w:t xml:space="preserve">please consider </w:t>
      </w:r>
      <w:r w:rsidR="002219A3">
        <w:t xml:space="preserve">this </w:t>
      </w:r>
      <w:r>
        <w:t>when voting to recognize that they should have say into their workplace freedom, which at this time does not allow a vote in some cases to temporary faculty</w:t>
      </w:r>
      <w:r w:rsidR="002219A3">
        <w:t>;</w:t>
      </w:r>
    </w:p>
    <w:p w14:paraId="0316976A" w14:textId="2F26CC21" w:rsidR="00A86699" w:rsidRDefault="00A86699" w:rsidP="005F4982">
      <w:pPr>
        <w:pStyle w:val="ListParagraph"/>
        <w:numPr>
          <w:ilvl w:val="2"/>
          <w:numId w:val="1"/>
        </w:numPr>
      </w:pPr>
      <w:r>
        <w:t>D. Downey asked for further clarification on Modes of Instruction,</w:t>
      </w:r>
      <w:r w:rsidR="002219A3">
        <w:t xml:space="preserve"> in that does the </w:t>
      </w:r>
      <w:r>
        <w:t>document intend to</w:t>
      </w:r>
      <w:r w:rsidR="002219A3">
        <w:t xml:space="preserve"> apply to all three modalities; </w:t>
      </w:r>
      <w:r>
        <w:t>D. Jacobson</w:t>
      </w:r>
      <w:r w:rsidR="002219A3">
        <w:t xml:space="preserve"> answered yes and added that it is up to the program to choose;</w:t>
      </w:r>
    </w:p>
    <w:p w14:paraId="768E0669" w14:textId="60E0DA53" w:rsidR="00A86699" w:rsidRDefault="002219A3" w:rsidP="00A86699">
      <w:pPr>
        <w:pStyle w:val="ListParagraph"/>
        <w:numPr>
          <w:ilvl w:val="2"/>
          <w:numId w:val="1"/>
        </w:numPr>
      </w:pPr>
      <w:r>
        <w:t xml:space="preserve">M. Adler asked </w:t>
      </w:r>
      <w:r w:rsidR="00A86699">
        <w:t>why was “shall” ch</w:t>
      </w:r>
      <w:r>
        <w:t>anged to “should”; J. Leafstedt answered that this was to conform</w:t>
      </w:r>
      <w:r w:rsidR="00A86699">
        <w:t xml:space="preserve"> within the parameters of</w:t>
      </w:r>
      <w:r w:rsidR="00571B54">
        <w:t xml:space="preserve"> the CBA, especially Article 12;</w:t>
      </w:r>
    </w:p>
    <w:p w14:paraId="14EB26C3" w14:textId="5639EEBC" w:rsidR="00571B54" w:rsidRDefault="00571B54" w:rsidP="00A86699">
      <w:pPr>
        <w:pStyle w:val="ListParagraph"/>
        <w:numPr>
          <w:ilvl w:val="2"/>
          <w:numId w:val="1"/>
        </w:numPr>
      </w:pPr>
      <w:r>
        <w:t xml:space="preserve">J. Leafstedt moves to amend SP 14-14, the intention was to avoid language in </w:t>
      </w:r>
      <w:r w:rsidR="002219A3">
        <w:t>conflict with CBA, s</w:t>
      </w:r>
      <w:r>
        <w:t>econd by M. Cook</w:t>
      </w:r>
      <w:r w:rsidR="002219A3">
        <w:t>;</w:t>
      </w:r>
    </w:p>
    <w:p w14:paraId="12ABD6E1" w14:textId="18DE6A19" w:rsidR="00571B54" w:rsidRDefault="002219A3" w:rsidP="00A86699">
      <w:pPr>
        <w:pStyle w:val="ListParagraph"/>
        <w:numPr>
          <w:ilvl w:val="2"/>
          <w:numId w:val="1"/>
        </w:numPr>
      </w:pPr>
      <w:r>
        <w:t xml:space="preserve">B. Hartung noted that </w:t>
      </w:r>
      <w:r w:rsidR="00571B54">
        <w:t>this has to do with careful consideration, since the CBA governs what we do, does not have to be specifically stated within the policy;</w:t>
      </w:r>
    </w:p>
    <w:p w14:paraId="618AAE93" w14:textId="3D79568B" w:rsidR="00571B54" w:rsidRDefault="002219A3" w:rsidP="002219A3">
      <w:pPr>
        <w:pStyle w:val="ListParagraph"/>
        <w:numPr>
          <w:ilvl w:val="2"/>
          <w:numId w:val="1"/>
        </w:numPr>
      </w:pPr>
      <w:r>
        <w:t xml:space="preserve">A. </w:t>
      </w:r>
      <w:r w:rsidR="004E2633">
        <w:t>Jiménez</w:t>
      </w:r>
      <w:r>
        <w:t xml:space="preserve"> asked if </w:t>
      </w:r>
      <w:r w:rsidR="00571B54">
        <w:t xml:space="preserve">this </w:t>
      </w:r>
      <w:r>
        <w:t xml:space="preserve">will </w:t>
      </w:r>
      <w:r w:rsidR="00571B54">
        <w:t>be in addition to or as a substitution – answer from J. Leafstedt as a substitution</w:t>
      </w:r>
      <w:r>
        <w:t>;</w:t>
      </w:r>
    </w:p>
    <w:p w14:paraId="46A38A6C" w14:textId="6F08968F" w:rsidR="00571B54" w:rsidRDefault="00571B54" w:rsidP="00D73A4F">
      <w:pPr>
        <w:pStyle w:val="ListParagraph"/>
        <w:numPr>
          <w:ilvl w:val="2"/>
          <w:numId w:val="1"/>
        </w:numPr>
      </w:pPr>
      <w:r>
        <w:t>D</w:t>
      </w:r>
      <w:r w:rsidR="002219A3">
        <w:t>iscussion between S. Samatar, G. Buhl, G. Hutchinson</w:t>
      </w:r>
      <w:r>
        <w:t xml:space="preserve"> about instructor / faculty protections; G. Hutchinson </w:t>
      </w:r>
      <w:r w:rsidR="00D73A4F">
        <w:t xml:space="preserve">noted that </w:t>
      </w:r>
      <w:r>
        <w:t>protections are for all Unit 3;</w:t>
      </w:r>
      <w:r w:rsidR="00D73A4F">
        <w:t xml:space="preserve"> G. Wood clarified that </w:t>
      </w:r>
      <w:r>
        <w:t>the WTU entitlement applies to a subset</w:t>
      </w:r>
      <w:r w:rsidR="00D73A4F">
        <w:t>;</w:t>
      </w:r>
    </w:p>
    <w:p w14:paraId="4218A195" w14:textId="6DB7C35F" w:rsidR="00571B54" w:rsidRDefault="00571B54" w:rsidP="00A86699">
      <w:pPr>
        <w:pStyle w:val="ListParagraph"/>
        <w:numPr>
          <w:ilvl w:val="2"/>
          <w:numId w:val="1"/>
        </w:numPr>
      </w:pPr>
      <w:r>
        <w:lastRenderedPageBreak/>
        <w:t>J. Balen – amendment to the motion to strike “do everything possible” to just “chairs shall ensure”; G. Buhl seconds to amend the motion</w:t>
      </w:r>
      <w:r w:rsidR="00D67A26">
        <w:t>; J. Leafstedt accepts friendly amendment</w:t>
      </w:r>
      <w:r w:rsidR="00CD1EE5">
        <w:t xml:space="preserve"> on behalf of the committee;</w:t>
      </w:r>
    </w:p>
    <w:p w14:paraId="5EC33E1E" w14:textId="3DCEFEE2" w:rsidR="00D67A26" w:rsidRDefault="00D67A26" w:rsidP="00A86699">
      <w:pPr>
        <w:pStyle w:val="ListParagraph"/>
        <w:numPr>
          <w:ilvl w:val="2"/>
          <w:numId w:val="1"/>
        </w:numPr>
      </w:pPr>
      <w:r>
        <w:t>J. Yudelson would the committee consider “do not negatively impact” rather than “work against”; C. Burriss feels that “work against” and “negatively impact” are different</w:t>
      </w:r>
      <w:r w:rsidR="00CD1EE5">
        <w:t>; M. Cook denies friendly amendment on behalf of the committee;</w:t>
      </w:r>
    </w:p>
    <w:p w14:paraId="1D7A0837" w14:textId="1F109177" w:rsidR="00D67A26" w:rsidRDefault="00D67A26" w:rsidP="00802706">
      <w:pPr>
        <w:pStyle w:val="ListParagraph"/>
        <w:numPr>
          <w:ilvl w:val="2"/>
          <w:numId w:val="1"/>
        </w:numPr>
      </w:pPr>
      <w:r>
        <w:t>VOTE on Motion to approve substitution of phrase from “Faculty…” to “within the framework of the CBA”</w:t>
      </w:r>
      <w:r w:rsidR="00802706">
        <w:t>: 39 YES – 8 NO – 3 ABSTAIN</w:t>
      </w:r>
      <w:r w:rsidR="00E803B0">
        <w:t>;</w:t>
      </w:r>
    </w:p>
    <w:p w14:paraId="26CCD847" w14:textId="17AC687E" w:rsidR="00D67A26" w:rsidRDefault="00D67A26" w:rsidP="00E803B0">
      <w:pPr>
        <w:pStyle w:val="ListParagraph"/>
        <w:numPr>
          <w:ilvl w:val="2"/>
          <w:numId w:val="1"/>
        </w:numPr>
      </w:pPr>
      <w:r>
        <w:t>J</w:t>
      </w:r>
      <w:r w:rsidR="00E803B0">
        <w:t xml:space="preserve">. Balen asked about the section noting the </w:t>
      </w:r>
      <w:r>
        <w:t>use of outside contractors, does not cover programs for which</w:t>
      </w:r>
      <w:r w:rsidR="00E803B0">
        <w:t xml:space="preserve"> we have no faculty; J. Grier asked J. Balen if she had any suggestions; M. Adler asked </w:t>
      </w:r>
      <w:r>
        <w:t xml:space="preserve">when a mode of instruction </w:t>
      </w:r>
      <w:r w:rsidR="00E803B0">
        <w:t xml:space="preserve">is changed, what happens then; </w:t>
      </w:r>
      <w:r>
        <w:t xml:space="preserve">J. Grier </w:t>
      </w:r>
      <w:r w:rsidR="00E803B0">
        <w:t xml:space="preserve">answered that </w:t>
      </w:r>
      <w:r>
        <w:t>we’ll be working with the CurrComm to provide a new form;</w:t>
      </w:r>
      <w:r w:rsidR="00E803B0">
        <w:t xml:space="preserve"> </w:t>
      </w:r>
      <w:r>
        <w:t>J. Balen suggests “Where no program yet exists, Senate approval is required”</w:t>
      </w:r>
    </w:p>
    <w:p w14:paraId="3E14731E" w14:textId="5DEDDB62" w:rsidR="00AD6A9E" w:rsidRDefault="00E803B0" w:rsidP="00E803B0">
      <w:pPr>
        <w:pStyle w:val="ListParagraph"/>
        <w:numPr>
          <w:ilvl w:val="2"/>
          <w:numId w:val="1"/>
        </w:numPr>
      </w:pPr>
      <w:r>
        <w:t>W. Wagner moved</w:t>
      </w:r>
      <w:r w:rsidR="00D67A26">
        <w:t xml:space="preserve"> to add</w:t>
      </w:r>
      <w:r w:rsidR="00AD6A9E">
        <w:t xml:space="preserve"> the wording under COURSE section to be fully online or not</w:t>
      </w:r>
      <w:r w:rsidR="006D0AD1">
        <w:t xml:space="preserve"> but did not have wording for the motion to suggest</w:t>
      </w:r>
      <w:r>
        <w:t>; D. Downey understood from the document</w:t>
      </w:r>
      <w:r w:rsidR="00AD6A9E">
        <w:t xml:space="preserve"> that a program can still change the mode of instruction</w:t>
      </w:r>
      <w:r>
        <w:t>, which may make this suggestion a moot point; J. Meriwether moved to close debate on SP 14-14, second by M. Cook</w:t>
      </w:r>
      <w:r w:rsidR="001C6A63">
        <w:t>;</w:t>
      </w:r>
    </w:p>
    <w:p w14:paraId="23091070" w14:textId="2890113E" w:rsidR="00AD6A9E" w:rsidRDefault="00AD6A9E" w:rsidP="00A86699">
      <w:pPr>
        <w:pStyle w:val="ListParagraph"/>
        <w:numPr>
          <w:ilvl w:val="2"/>
          <w:numId w:val="1"/>
        </w:numPr>
      </w:pPr>
      <w:r>
        <w:t>VOTE to close debate on SP 14-14</w:t>
      </w:r>
      <w:r w:rsidR="00E803B0">
        <w:t>: 31 YES – 13 NO – 1 ABSTAIN</w:t>
      </w:r>
    </w:p>
    <w:p w14:paraId="2DC85275" w14:textId="78F383DA" w:rsidR="00AD6A9E" w:rsidRDefault="00E803B0" w:rsidP="00A86699">
      <w:pPr>
        <w:pStyle w:val="ListParagraph"/>
        <w:numPr>
          <w:ilvl w:val="2"/>
          <w:numId w:val="1"/>
        </w:numPr>
      </w:pPr>
      <w:r>
        <w:t>G. Wood recalled Robert’s Rules states that Senate must now immediately vote on the policy itself;</w:t>
      </w:r>
    </w:p>
    <w:p w14:paraId="710D478B" w14:textId="3B64CAF7" w:rsidR="00AD6A9E" w:rsidRDefault="00AD6A9E" w:rsidP="009F4BF2">
      <w:pPr>
        <w:pStyle w:val="ListParagraph"/>
        <w:numPr>
          <w:ilvl w:val="2"/>
          <w:numId w:val="1"/>
        </w:numPr>
      </w:pPr>
      <w:r>
        <w:t>VOTE on SP 14-14</w:t>
      </w:r>
      <w:r w:rsidR="00E803B0">
        <w:t xml:space="preserve">: 40 YES </w:t>
      </w:r>
      <w:r w:rsidR="00485321">
        <w:t>–</w:t>
      </w:r>
      <w:r w:rsidR="00E803B0">
        <w:t xml:space="preserve"> 10</w:t>
      </w:r>
      <w:r w:rsidR="00485321">
        <w:t xml:space="preserve"> NO</w:t>
      </w:r>
      <w:r w:rsidR="009F4BF2">
        <w:t xml:space="preserve"> – 1 ABSTAIN</w:t>
      </w:r>
    </w:p>
    <w:p w14:paraId="6291D141" w14:textId="7ED5D052" w:rsidR="007E3385" w:rsidRDefault="007E3385" w:rsidP="007E3385">
      <w:pPr>
        <w:pStyle w:val="ListParagraph"/>
        <w:numPr>
          <w:ilvl w:val="1"/>
          <w:numId w:val="1"/>
        </w:numPr>
      </w:pPr>
      <w:r>
        <w:t>SR 14-01</w:t>
      </w:r>
      <w:r w:rsidRPr="007E3385">
        <w:t xml:space="preserve"> </w:t>
      </w:r>
      <w:r>
        <w:t>Academic Freedom Resolution (Executive)</w:t>
      </w:r>
    </w:p>
    <w:p w14:paraId="06B41DAB" w14:textId="3D1AC5DC" w:rsidR="005F4982" w:rsidRDefault="00FA6733" w:rsidP="005F4982">
      <w:pPr>
        <w:pStyle w:val="ListParagraph"/>
        <w:numPr>
          <w:ilvl w:val="2"/>
          <w:numId w:val="1"/>
        </w:numPr>
      </w:pPr>
      <w:r>
        <w:t>J. Grier: coming to us as a second reading item, open to comments or discussion;</w:t>
      </w:r>
    </w:p>
    <w:p w14:paraId="4FCE6C3A" w14:textId="661E6818" w:rsidR="00FA6733" w:rsidRDefault="00FA6733" w:rsidP="005F4982">
      <w:pPr>
        <w:pStyle w:val="ListParagraph"/>
        <w:numPr>
          <w:ilvl w:val="2"/>
          <w:numId w:val="1"/>
        </w:numPr>
      </w:pPr>
      <w:r>
        <w:t>VOTE: 41</w:t>
      </w:r>
      <w:r w:rsidR="009F4BF2">
        <w:t xml:space="preserve"> YES</w:t>
      </w:r>
      <w:r>
        <w:t xml:space="preserve"> – 1</w:t>
      </w:r>
      <w:r w:rsidR="009F4BF2">
        <w:t xml:space="preserve"> NO</w:t>
      </w:r>
      <w:r>
        <w:t xml:space="preserve"> – 2</w:t>
      </w:r>
      <w:r w:rsidR="009F4BF2">
        <w:t xml:space="preserve"> ABSTAIN</w:t>
      </w:r>
      <w:r>
        <w:t xml:space="preserve"> </w:t>
      </w:r>
    </w:p>
    <w:p w14:paraId="4BC896CC" w14:textId="77777777" w:rsidR="007E3385" w:rsidRDefault="007E3385" w:rsidP="007E3385">
      <w:pPr>
        <w:pStyle w:val="ListParagraph"/>
        <w:ind w:left="1800"/>
      </w:pPr>
    </w:p>
    <w:p w14:paraId="773B5B5D" w14:textId="77777777" w:rsidR="00277381" w:rsidRDefault="00277381" w:rsidP="00277381">
      <w:pPr>
        <w:pStyle w:val="ListParagraph"/>
        <w:numPr>
          <w:ilvl w:val="0"/>
          <w:numId w:val="1"/>
        </w:numPr>
      </w:pPr>
      <w:r>
        <w:t>New Business Items</w:t>
      </w:r>
    </w:p>
    <w:p w14:paraId="693C1803" w14:textId="77777777" w:rsidR="007E3385" w:rsidRDefault="007E3385" w:rsidP="007E3385">
      <w:pPr>
        <w:pStyle w:val="ListParagraph"/>
        <w:numPr>
          <w:ilvl w:val="1"/>
          <w:numId w:val="1"/>
        </w:numPr>
      </w:pPr>
      <w:r>
        <w:t>Policy on Composition of MPP Searches (FAC)</w:t>
      </w:r>
    </w:p>
    <w:p w14:paraId="0A3B2406" w14:textId="527F4BF2" w:rsidR="00912EE8" w:rsidRDefault="00FA6733" w:rsidP="00912EE8">
      <w:pPr>
        <w:pStyle w:val="ListParagraph"/>
        <w:numPr>
          <w:ilvl w:val="2"/>
          <w:numId w:val="1"/>
        </w:numPr>
      </w:pPr>
      <w:r>
        <w:t xml:space="preserve">P. Hampton: </w:t>
      </w:r>
      <w:r w:rsidR="00912EE8" w:rsidRPr="00912EE8">
        <w:t>policy became necessary as a result of dual polici</w:t>
      </w:r>
      <w:r w:rsidR="00912EE8">
        <w:t>es existing between the PPPC (</w:t>
      </w:r>
      <w:r w:rsidR="00912EE8" w:rsidRPr="00912EE8">
        <w:t>FA.31.012) and th</w:t>
      </w:r>
      <w:r w:rsidR="00912EE8">
        <w:t xml:space="preserve">e Academic Senate (SP 09-11); integrated policy developed with A. </w:t>
      </w:r>
      <w:r w:rsidR="00912EE8" w:rsidRPr="00912EE8">
        <w:t>Pav</w:t>
      </w:r>
      <w:r w:rsidR="00912EE8">
        <w:t xml:space="preserve">in, AVP of HR; </w:t>
      </w:r>
      <w:r w:rsidR="00912EE8" w:rsidRPr="00912EE8">
        <w:t>major cha</w:t>
      </w:r>
      <w:r w:rsidR="00912EE8">
        <w:t xml:space="preserve">nge is </w:t>
      </w:r>
      <w:r w:rsidR="00912EE8" w:rsidRPr="00912EE8">
        <w:t>to mandate faculty and student representation on Level III and IV MPP searches and to outline a process for securing such input during non-academic sessions (summers</w:t>
      </w:r>
      <w:r w:rsidR="00912EE8">
        <w:t>); will make a friendly amendment during the second reading of this item to move the last paragraph under Purpose to the end of the Policy section;</w:t>
      </w:r>
      <w:r w:rsidR="00646325">
        <w:t xml:space="preserve"> P. Hampton moved, C. Delaney second;</w:t>
      </w:r>
    </w:p>
    <w:p w14:paraId="41720BD3" w14:textId="77777777" w:rsidR="007E3385" w:rsidRDefault="007E3385" w:rsidP="007E3385">
      <w:pPr>
        <w:pStyle w:val="ListParagraph"/>
        <w:numPr>
          <w:ilvl w:val="1"/>
          <w:numId w:val="1"/>
        </w:numPr>
      </w:pPr>
      <w:r>
        <w:lastRenderedPageBreak/>
        <w:t>Policy on Faculty Directors of Mission Centers (FAC)</w:t>
      </w:r>
    </w:p>
    <w:p w14:paraId="0F253334" w14:textId="349F2D08" w:rsidR="00900191" w:rsidRDefault="0008754F" w:rsidP="00646325">
      <w:pPr>
        <w:pStyle w:val="ListParagraph"/>
        <w:numPr>
          <w:ilvl w:val="2"/>
          <w:numId w:val="1"/>
        </w:numPr>
      </w:pPr>
      <w:r>
        <w:t>P. Ha</w:t>
      </w:r>
      <w:r w:rsidR="00646325">
        <w:t xml:space="preserve">mpton noted that </w:t>
      </w:r>
      <w:r>
        <w:t>currently no policy exist</w:t>
      </w:r>
      <w:r w:rsidR="00646325">
        <w:t>s for selection of Mission Center D</w:t>
      </w:r>
      <w:r>
        <w:t xml:space="preserve">irector, </w:t>
      </w:r>
      <w:r w:rsidR="00646325">
        <w:t>also that in such cases where a C</w:t>
      </w:r>
      <w:r>
        <w:t>enter has its own by-laws it would supersede this policy;</w:t>
      </w:r>
      <w:r w:rsidR="00646325">
        <w:t xml:space="preserve"> </w:t>
      </w:r>
      <w:r>
        <w:t xml:space="preserve">M. Cook </w:t>
      </w:r>
      <w:r w:rsidR="00646325">
        <w:t xml:space="preserve">asked if </w:t>
      </w:r>
      <w:r>
        <w:t>a</w:t>
      </w:r>
      <w:r w:rsidR="00900191">
        <w:t xml:space="preserve"> friendly amendment</w:t>
      </w:r>
      <w:r w:rsidR="00646325">
        <w:t xml:space="preserve"> would be considered; P. Hampton answered </w:t>
      </w:r>
      <w:r w:rsidR="00900191">
        <w:t>yes</w:t>
      </w:r>
      <w:r w:rsidR="00646325">
        <w:t>;</w:t>
      </w:r>
    </w:p>
    <w:p w14:paraId="35C51B3B" w14:textId="2B60240B" w:rsidR="000E0975" w:rsidRDefault="00646325" w:rsidP="000E0975">
      <w:pPr>
        <w:pStyle w:val="ListParagraph"/>
        <w:numPr>
          <w:ilvl w:val="1"/>
          <w:numId w:val="1"/>
        </w:numPr>
      </w:pPr>
      <w:r>
        <w:t>Policy on Unit Load Limitation (SAPP)</w:t>
      </w:r>
    </w:p>
    <w:p w14:paraId="2B3A0625" w14:textId="499C9BF5" w:rsidR="001025EF" w:rsidRDefault="00646325" w:rsidP="005F4982">
      <w:pPr>
        <w:pStyle w:val="ListParagraph"/>
        <w:numPr>
          <w:ilvl w:val="2"/>
          <w:numId w:val="1"/>
        </w:numPr>
      </w:pPr>
      <w:r>
        <w:t xml:space="preserve">S. Carswell noted that for </w:t>
      </w:r>
      <w:r w:rsidR="00D37145">
        <w:t>students taking higher-unit</w:t>
      </w:r>
      <w:r>
        <w:t xml:space="preserve"> remedial classes, students can’t get</w:t>
      </w:r>
      <w:r w:rsidR="00D37145">
        <w:t>/ maintain</w:t>
      </w:r>
      <w:r>
        <w:t xml:space="preserve"> full</w:t>
      </w:r>
      <w:r w:rsidR="00D37145">
        <w:t>-</w:t>
      </w:r>
      <w:r>
        <w:t>time status, which impacts housing &amp; financial aid; V. Adams noted that the existing policy limits these units for a reason to prevent students from overloading;</w:t>
      </w:r>
      <w:r w:rsidR="00284023">
        <w:t xml:space="preserve"> </w:t>
      </w:r>
      <w:r w:rsidR="001025EF">
        <w:t xml:space="preserve">G. Buhl observed that this issue may be a “math problem” and may be due to 5-unit remedial course in mathematics; </w:t>
      </w:r>
    </w:p>
    <w:p w14:paraId="598F637F" w14:textId="51189418" w:rsidR="00646325" w:rsidRDefault="00284023" w:rsidP="001025EF">
      <w:pPr>
        <w:pStyle w:val="ListParagraph"/>
        <w:numPr>
          <w:ilvl w:val="2"/>
          <w:numId w:val="1"/>
        </w:numPr>
      </w:pPr>
      <w:r>
        <w:t>A. Jiménez asked if this is only for the academic advisors or does this also include major advisors</w:t>
      </w:r>
      <w:r w:rsidR="001025EF">
        <w:t>;</w:t>
      </w:r>
    </w:p>
    <w:p w14:paraId="16472D33" w14:textId="77777777" w:rsidR="000E0975" w:rsidRDefault="000E0975" w:rsidP="000E0975">
      <w:pPr>
        <w:pStyle w:val="ListParagraph"/>
        <w:numPr>
          <w:ilvl w:val="1"/>
          <w:numId w:val="1"/>
        </w:numPr>
      </w:pPr>
      <w:r>
        <w:t>Policy on Centers and Institutes (CCI)</w:t>
      </w:r>
    </w:p>
    <w:p w14:paraId="2F3726D0" w14:textId="017ACFAD" w:rsidR="005F4982" w:rsidRDefault="00B12231" w:rsidP="005F4982">
      <w:pPr>
        <w:pStyle w:val="ListParagraph"/>
        <w:numPr>
          <w:ilvl w:val="2"/>
          <w:numId w:val="1"/>
        </w:numPr>
      </w:pPr>
      <w:r>
        <w:t xml:space="preserve">P. Hampton: noted that CCI </w:t>
      </w:r>
      <w:r w:rsidRPr="00B12231">
        <w:t>was</w:t>
      </w:r>
      <w:r>
        <w:t xml:space="preserve"> asked to address E.</w:t>
      </w:r>
      <w:r>
        <w:rPr>
          <w:bCs/>
          <w:color w:val="000000"/>
        </w:rPr>
        <w:t xml:space="preserve">O. </w:t>
      </w:r>
      <w:r w:rsidRPr="00B12231">
        <w:rPr>
          <w:bCs/>
          <w:color w:val="000000"/>
        </w:rPr>
        <w:t>AA-2014-18 that required CSU campuses to outline</w:t>
      </w:r>
      <w:r>
        <w:rPr>
          <w:bCs/>
          <w:color w:val="000000"/>
        </w:rPr>
        <w:t xml:space="preserve"> the requirements to create a center </w:t>
      </w:r>
      <w:r w:rsidRPr="00B12231">
        <w:rPr>
          <w:bCs/>
          <w:color w:val="000000"/>
        </w:rPr>
        <w:t>and the process by w</w:t>
      </w:r>
      <w:r>
        <w:rPr>
          <w:bCs/>
          <w:color w:val="000000"/>
        </w:rPr>
        <w:t xml:space="preserve">hich it may be suspended or dissolved; this policy </w:t>
      </w:r>
      <w:r w:rsidRPr="00B12231">
        <w:rPr>
          <w:bCs/>
          <w:color w:val="000000"/>
        </w:rPr>
        <w:t>integrates two previous Academic Senate policies (09-01 &amp; 04-25) and aligns them to the EO</w:t>
      </w:r>
      <w:r w:rsidR="0008754F">
        <w:t>;</w:t>
      </w:r>
    </w:p>
    <w:p w14:paraId="4F3C643C" w14:textId="77777777" w:rsidR="007E3385" w:rsidRDefault="007E3385" w:rsidP="007E3385">
      <w:pPr>
        <w:pStyle w:val="ListParagraph"/>
        <w:numPr>
          <w:ilvl w:val="1"/>
          <w:numId w:val="1"/>
        </w:numPr>
      </w:pPr>
      <w:r>
        <w:t>Policy on Student Evaluation of Teaching (FAC)</w:t>
      </w:r>
    </w:p>
    <w:p w14:paraId="457ABFC4" w14:textId="77777777" w:rsidR="00CE64DA" w:rsidRDefault="00900191" w:rsidP="005F4982">
      <w:pPr>
        <w:pStyle w:val="ListParagraph"/>
        <w:numPr>
          <w:ilvl w:val="2"/>
          <w:numId w:val="1"/>
        </w:numPr>
      </w:pPr>
      <w:r>
        <w:t xml:space="preserve">P. Hampton </w:t>
      </w:r>
      <w:r w:rsidR="00CE64DA">
        <w:t xml:space="preserve">introduced this policy by clarifying that </w:t>
      </w:r>
      <w:r>
        <w:t>the SET i</w:t>
      </w:r>
      <w:r w:rsidR="00CE64DA">
        <w:t xml:space="preserve">s an instrument and not a policy; it was </w:t>
      </w:r>
      <w:r w:rsidR="00CE64DA" w:rsidRPr="00CE64DA">
        <w:t>est</w:t>
      </w:r>
      <w:r w:rsidR="00CE64DA">
        <w:t xml:space="preserve">ablished to outline how an </w:t>
      </w:r>
      <w:r w:rsidR="00CE64DA" w:rsidRPr="00CE64DA">
        <w:t xml:space="preserve">instrument </w:t>
      </w:r>
      <w:r w:rsidR="00CE64DA">
        <w:t>shall be selected and approved; i</w:t>
      </w:r>
      <w:r w:rsidR="00CE64DA" w:rsidRPr="00CE64DA">
        <w:t>n the past, the SET instrument was vote</w:t>
      </w:r>
      <w:r w:rsidR="00CE64DA">
        <w:t xml:space="preserve">d on the floor of Academic Senate as a policy; </w:t>
      </w:r>
      <w:r w:rsidR="00CE64DA" w:rsidRPr="00CE64DA">
        <w:t xml:space="preserve">FAC </w:t>
      </w:r>
      <w:r w:rsidR="00CE64DA">
        <w:t xml:space="preserve">feels </w:t>
      </w:r>
      <w:r w:rsidR="00CE64DA" w:rsidRPr="00CE64DA">
        <w:t>that SET instruments</w:t>
      </w:r>
      <w:r w:rsidR="00CE64DA">
        <w:t xml:space="preserve"> are not policies </w:t>
      </w:r>
      <w:r w:rsidR="00CE64DA" w:rsidRPr="00CE64DA">
        <w:t xml:space="preserve">and that they should not be voted on by the </w:t>
      </w:r>
      <w:r w:rsidR="00CE64DA">
        <w:t>Academic Senate; t</w:t>
      </w:r>
      <w:r w:rsidR="00CE64DA" w:rsidRPr="00CE64DA">
        <w:t>his policy establishes a mechanism for regular review of the SET instrument by the FAC with a vote on the SET instrument being made by the faculty as a whole</w:t>
      </w:r>
      <w:r w:rsidR="00CE64DA">
        <w:t>;</w:t>
      </w:r>
    </w:p>
    <w:p w14:paraId="71D8B50E" w14:textId="767CACFA" w:rsidR="005F4982" w:rsidRDefault="00900191" w:rsidP="005F4982">
      <w:pPr>
        <w:pStyle w:val="ListParagraph"/>
        <w:numPr>
          <w:ilvl w:val="2"/>
          <w:numId w:val="1"/>
        </w:numPr>
      </w:pPr>
      <w:r>
        <w:t xml:space="preserve">A. </w:t>
      </w:r>
      <w:r w:rsidR="004E2633">
        <w:t>Jiménez</w:t>
      </w:r>
      <w:r>
        <w:t xml:space="preserve"> </w:t>
      </w:r>
      <w:r w:rsidR="00CE64DA">
        <w:t xml:space="preserve">asked for clarification on </w:t>
      </w:r>
      <w:r>
        <w:t>how many questions are allott</w:t>
      </w:r>
      <w:r w:rsidR="00E30B56">
        <w:t xml:space="preserve">ed; also felt that </w:t>
      </w:r>
      <w:r>
        <w:t>we may be missing an opportunity to creat</w:t>
      </w:r>
      <w:r w:rsidR="00E30B56">
        <w:t>e</w:t>
      </w:r>
      <w:r>
        <w:t xml:space="preserve"> instruments that speak more directly to the courses that we offer here, such as International, team-taught</w:t>
      </w:r>
      <w:r w:rsidR="00E30B56">
        <w:t>, etc.</w:t>
      </w:r>
      <w:r>
        <w:t xml:space="preserve"> – </w:t>
      </w:r>
      <w:r w:rsidR="00E30B56">
        <w:t xml:space="preserve">this </w:t>
      </w:r>
      <w:r>
        <w:t>may be too general and may not capture the d</w:t>
      </w:r>
      <w:r w:rsidR="00E30B56">
        <w:t>ata that would help instructors</w:t>
      </w:r>
      <w:r>
        <w:t xml:space="preserve"> improve their teaching;</w:t>
      </w:r>
    </w:p>
    <w:p w14:paraId="1B47DC11" w14:textId="4B8BBA84" w:rsidR="00900191" w:rsidRDefault="00E30B56" w:rsidP="00E30B56">
      <w:pPr>
        <w:pStyle w:val="ListParagraph"/>
        <w:numPr>
          <w:ilvl w:val="2"/>
          <w:numId w:val="1"/>
        </w:numPr>
      </w:pPr>
      <w:r>
        <w:t xml:space="preserve">J. Meriwether asked </w:t>
      </w:r>
      <w:r w:rsidR="00900191">
        <w:t xml:space="preserve">what is meant by simple majority; </w:t>
      </w:r>
      <w:r>
        <w:t xml:space="preserve">also asked for the rationale of </w:t>
      </w:r>
      <w:r w:rsidR="00900191">
        <w:t>soliciting a survey from students in the 12</w:t>
      </w:r>
      <w:r w:rsidR="00900191" w:rsidRPr="00900191">
        <w:rPr>
          <w:vertAlign w:val="superscript"/>
        </w:rPr>
        <w:t>th</w:t>
      </w:r>
      <w:r w:rsidR="00900191">
        <w:t xml:space="preserve"> week of classes;</w:t>
      </w:r>
      <w:r>
        <w:t xml:space="preserve"> J. Yudelson answered that </w:t>
      </w:r>
      <w:r w:rsidR="00900191">
        <w:t>in 2008-9 there was a negotiation that prevents stude</w:t>
      </w:r>
      <w:r>
        <w:t>nts from receiving their grade;</w:t>
      </w:r>
    </w:p>
    <w:p w14:paraId="0F36C1FF" w14:textId="7F8F749D" w:rsidR="00900191" w:rsidRDefault="00900191" w:rsidP="005F4982">
      <w:pPr>
        <w:pStyle w:val="ListParagraph"/>
        <w:numPr>
          <w:ilvl w:val="2"/>
          <w:numId w:val="1"/>
        </w:numPr>
      </w:pPr>
      <w:r>
        <w:t>M</w:t>
      </w:r>
      <w:r w:rsidR="00E30B56">
        <w:t xml:space="preserve">. Adler suggested that for </w:t>
      </w:r>
      <w:r>
        <w:t xml:space="preserve">Number 4a </w:t>
      </w:r>
      <w:r w:rsidR="00E30B56">
        <w:t xml:space="preserve">to </w:t>
      </w:r>
      <w:r>
        <w:t>please indicate the number of students completing the</w:t>
      </w:r>
      <w:r w:rsidR="00E30B56">
        <w:t xml:space="preserve"> instrument and the percentage, </w:t>
      </w:r>
      <w:r>
        <w:t>currently can’t determine this</w:t>
      </w:r>
      <w:r w:rsidR="00E30B56">
        <w:t>;</w:t>
      </w:r>
    </w:p>
    <w:p w14:paraId="066AA446" w14:textId="3C35E2C6" w:rsidR="000F2EC7" w:rsidRDefault="00E30B56" w:rsidP="00E30B56">
      <w:pPr>
        <w:pStyle w:val="ListParagraph"/>
        <w:numPr>
          <w:ilvl w:val="2"/>
          <w:numId w:val="1"/>
        </w:numPr>
      </w:pPr>
      <w:r>
        <w:lastRenderedPageBreak/>
        <w:t xml:space="preserve">S. Clark suggested </w:t>
      </w:r>
      <w:r w:rsidR="00900191">
        <w:t>what about limiting the number of questions, in the interest of increasing the rate of returns</w:t>
      </w:r>
      <w:r>
        <w:t xml:space="preserve">; J. Balen </w:t>
      </w:r>
      <w:r w:rsidR="000F2EC7">
        <w:t>argue</w:t>
      </w:r>
      <w:r>
        <w:t>d</w:t>
      </w:r>
      <w:r w:rsidR="000F2EC7">
        <w:t xml:space="preserve"> that students are not qualified to evaluate teaching, although they can evaluate their experience;</w:t>
      </w:r>
      <w:r>
        <w:t xml:space="preserve"> B. Veldmann observed that </w:t>
      </w:r>
      <w:r w:rsidR="000F2EC7">
        <w:t xml:space="preserve">this might not be an actual analytical tool if there are multiple ways of </w:t>
      </w:r>
      <w:r w:rsidR="0013286C">
        <w:t>soliciting this information</w:t>
      </w:r>
      <w:r>
        <w:t>;</w:t>
      </w:r>
    </w:p>
    <w:p w14:paraId="34F37CF3" w14:textId="77777777" w:rsidR="007E3385" w:rsidRDefault="007E3385" w:rsidP="007E3385">
      <w:pPr>
        <w:pStyle w:val="ListParagraph"/>
        <w:numPr>
          <w:ilvl w:val="1"/>
          <w:numId w:val="1"/>
        </w:numPr>
      </w:pPr>
      <w:r>
        <w:t>TT Hiring Resolution (Exec)</w:t>
      </w:r>
    </w:p>
    <w:p w14:paraId="21A6BC78" w14:textId="261B73E7" w:rsidR="005F4982" w:rsidRDefault="0013286C" w:rsidP="005F4982">
      <w:pPr>
        <w:pStyle w:val="ListParagraph"/>
        <w:numPr>
          <w:ilvl w:val="2"/>
          <w:numId w:val="1"/>
        </w:numPr>
      </w:pPr>
      <w:r>
        <w:t>S. Aloisio: this is a short resolution, asks for 10% increase in tenure track faculty to be included in the CI 2025 plan;</w:t>
      </w:r>
    </w:p>
    <w:p w14:paraId="7C0D58BB" w14:textId="77777777" w:rsidR="007E3385" w:rsidRDefault="007E3385" w:rsidP="007E3385">
      <w:pPr>
        <w:pStyle w:val="ListParagraph"/>
        <w:numPr>
          <w:ilvl w:val="1"/>
          <w:numId w:val="1"/>
        </w:numPr>
      </w:pPr>
      <w:r>
        <w:t>MA in Psychology (Curr)</w:t>
      </w:r>
    </w:p>
    <w:p w14:paraId="7D52B6CF" w14:textId="7C4542B2" w:rsidR="007E3385" w:rsidRDefault="00E30B56" w:rsidP="0013286C">
      <w:pPr>
        <w:pStyle w:val="ListParagraph"/>
        <w:numPr>
          <w:ilvl w:val="2"/>
          <w:numId w:val="1"/>
        </w:numPr>
      </w:pPr>
      <w:r>
        <w:t>B. de Oca moved to discuss, V. Adams seconded</w:t>
      </w:r>
      <w:r w:rsidR="0013286C">
        <w:t>; V. Adams introduced</w:t>
      </w:r>
      <w:r>
        <w:t xml:space="preserve"> the MA in Psychology by stating that </w:t>
      </w:r>
      <w:r w:rsidR="0013286C">
        <w:t>the Psychology program would like to thank Senate</w:t>
      </w:r>
      <w:r>
        <w:t xml:space="preserve"> for expediting the review and first reading</w:t>
      </w:r>
      <w:r w:rsidR="004E2633">
        <w:t xml:space="preserve"> opportunity</w:t>
      </w:r>
      <w:r>
        <w:t xml:space="preserve">; added that </w:t>
      </w:r>
      <w:r w:rsidR="0013286C">
        <w:t>there are no other graduate programs in Psychol</w:t>
      </w:r>
      <w:r>
        <w:t>ogy in Ventura Cty;</w:t>
      </w:r>
    </w:p>
    <w:p w14:paraId="08706DA4" w14:textId="35E3805A" w:rsidR="0013286C" w:rsidRDefault="004E2633" w:rsidP="0013286C">
      <w:pPr>
        <w:pStyle w:val="ListParagraph"/>
        <w:numPr>
          <w:ilvl w:val="2"/>
          <w:numId w:val="1"/>
        </w:numPr>
      </w:pPr>
      <w:r>
        <w:t>I. Grzegorczyk asked</w:t>
      </w:r>
      <w:r w:rsidR="0013286C">
        <w:t xml:space="preserve"> how small is small </w:t>
      </w:r>
      <w:r>
        <w:t>for your program</w:t>
      </w:r>
      <w:r w:rsidR="0013286C">
        <w:t>? V. Adams</w:t>
      </w:r>
      <w:r>
        <w:t xml:space="preserve"> answered that they’re</w:t>
      </w:r>
      <w:r w:rsidR="0013286C">
        <w:t xml:space="preserve"> targeting no more tha</w:t>
      </w:r>
      <w:r>
        <w:t>n 10 students in the first year,</w:t>
      </w:r>
      <w:r w:rsidR="0013286C">
        <w:t xml:space="preserve"> no more than 20 students on campus in the following years</w:t>
      </w:r>
      <w:r>
        <w:t>;</w:t>
      </w:r>
      <w:r w:rsidR="0013286C">
        <w:t xml:space="preserve"> </w:t>
      </w:r>
    </w:p>
    <w:p w14:paraId="7F703557" w14:textId="474FCD62" w:rsidR="0013286C" w:rsidRDefault="004E2633" w:rsidP="004E2633">
      <w:pPr>
        <w:pStyle w:val="ListParagraph"/>
        <w:numPr>
          <w:ilvl w:val="2"/>
          <w:numId w:val="1"/>
        </w:numPr>
      </w:pPr>
      <w:r>
        <w:t xml:space="preserve">J. Meriwether asked to </w:t>
      </w:r>
      <w:r w:rsidR="0013286C">
        <w:t>please clarify resources and possible additional faculty hires</w:t>
      </w:r>
      <w:r>
        <w:t>;</w:t>
      </w:r>
    </w:p>
    <w:p w14:paraId="412C24A4" w14:textId="7F7C91BE" w:rsidR="0013286C" w:rsidRDefault="0013286C" w:rsidP="0013286C">
      <w:pPr>
        <w:pStyle w:val="ListParagraph"/>
        <w:numPr>
          <w:ilvl w:val="2"/>
          <w:numId w:val="1"/>
        </w:numPr>
      </w:pPr>
      <w:r>
        <w:t xml:space="preserve">A. </w:t>
      </w:r>
      <w:r w:rsidR="004E2633">
        <w:t>Jiménez observed that we still have low faculty-to-</w:t>
      </w:r>
      <w:r>
        <w:t>student</w:t>
      </w:r>
      <w:r w:rsidR="004E2633">
        <w:t xml:space="preserve"> ratios for </w:t>
      </w:r>
      <w:r>
        <w:t xml:space="preserve">undergraduate level courses, </w:t>
      </w:r>
      <w:r w:rsidR="004E2633">
        <w:t>expressed concern</w:t>
      </w:r>
      <w:r>
        <w:t xml:space="preserve"> about the resources </w:t>
      </w:r>
      <w:r w:rsidR="004E2633">
        <w:t>allocated for this;</w:t>
      </w:r>
    </w:p>
    <w:p w14:paraId="3397C0A2" w14:textId="5511B10E" w:rsidR="00917361" w:rsidRDefault="004E2633" w:rsidP="004E2633">
      <w:pPr>
        <w:pStyle w:val="ListParagraph"/>
        <w:numPr>
          <w:ilvl w:val="2"/>
          <w:numId w:val="1"/>
        </w:numPr>
      </w:pPr>
      <w:r>
        <w:t xml:space="preserve">C. Wyels asked if this was housed </w:t>
      </w:r>
      <w:r w:rsidR="0013286C">
        <w:t>st</w:t>
      </w:r>
      <w:r>
        <w:t xml:space="preserve">ateside or extended U? V. Adams answered </w:t>
      </w:r>
      <w:r w:rsidR="0013286C">
        <w:t>stateside</w:t>
      </w:r>
      <w:r>
        <w:t xml:space="preserve">; C. Wyels recalled data showing </w:t>
      </w:r>
      <w:r w:rsidR="00917361">
        <w:t>870 majors</w:t>
      </w:r>
      <w:r>
        <w:t xml:space="preserve"> in program, yet other </w:t>
      </w:r>
      <w:r w:rsidR="00917361">
        <w:t xml:space="preserve">data </w:t>
      </w:r>
      <w:r>
        <w:t>studies show</w:t>
      </w:r>
      <w:r w:rsidR="00917361">
        <w:t xml:space="preserve"> that 10% of these will enter graduate programs;</w:t>
      </w:r>
      <w:r>
        <w:t xml:space="preserve"> </w:t>
      </w:r>
    </w:p>
    <w:p w14:paraId="45BFC3F8" w14:textId="1D067D97" w:rsidR="00917361" w:rsidRDefault="00917361" w:rsidP="00917361">
      <w:pPr>
        <w:pStyle w:val="ListParagraph"/>
        <w:numPr>
          <w:ilvl w:val="2"/>
          <w:numId w:val="1"/>
        </w:numPr>
      </w:pPr>
      <w:r>
        <w:t>J</w:t>
      </w:r>
      <w:r w:rsidR="004E2633">
        <w:t>. Leafstedt recalled starting</w:t>
      </w:r>
      <w:r>
        <w:t xml:space="preserve"> out </w:t>
      </w:r>
      <w:r w:rsidR="004E2633">
        <w:t xml:space="preserve">our </w:t>
      </w:r>
      <w:r>
        <w:t xml:space="preserve">meeting with concerns in </w:t>
      </w:r>
      <w:r w:rsidR="004E2633">
        <w:t xml:space="preserve">terms of </w:t>
      </w:r>
      <w:r>
        <w:t>number of</w:t>
      </w:r>
      <w:r w:rsidR="004E2633">
        <w:t xml:space="preserve"> tenure track hiring, yet this </w:t>
      </w:r>
      <w:r w:rsidR="00EB79EB">
        <w:t>MA</w:t>
      </w:r>
      <w:r>
        <w:t xml:space="preserve"> would command significant</w:t>
      </w:r>
      <w:r w:rsidR="00EB79EB">
        <w:t xml:space="preserve"> other</w:t>
      </w:r>
      <w:r>
        <w:t xml:space="preserve"> resources; </w:t>
      </w:r>
      <w:r w:rsidR="00EB79EB">
        <w:t>asked Senate if we are looking to pass</w:t>
      </w:r>
      <w:r>
        <w:t xml:space="preserve"> the academic content of this and then </w:t>
      </w:r>
      <w:r w:rsidR="00EB79EB">
        <w:t xml:space="preserve">place in AMP for when resources become available – may get </w:t>
      </w:r>
      <w:r>
        <w:t>stuck in a “black-hole”</w:t>
      </w:r>
      <w:r w:rsidR="00EB79EB">
        <w:t>;</w:t>
      </w:r>
    </w:p>
    <w:p w14:paraId="2EC98C5D" w14:textId="0F96D739" w:rsidR="00917361" w:rsidRDefault="00EB79EB" w:rsidP="00917361">
      <w:pPr>
        <w:pStyle w:val="ListParagraph"/>
        <w:numPr>
          <w:ilvl w:val="2"/>
          <w:numId w:val="1"/>
        </w:numPr>
      </w:pPr>
      <w:r>
        <w:t xml:space="preserve">M. Soltys observed that </w:t>
      </w:r>
      <w:r w:rsidR="00917361">
        <w:t>if the psychology program thinks they can do it</w:t>
      </w:r>
      <w:r w:rsidR="00A25DE7">
        <w:t xml:space="preserve"> with the resources they have, then why should </w:t>
      </w:r>
      <w:r w:rsidR="00A521E3">
        <w:t>other restrictions be placed?</w:t>
      </w:r>
    </w:p>
    <w:p w14:paraId="701BD06B" w14:textId="77777777" w:rsidR="000E21BC" w:rsidRDefault="000E21BC" w:rsidP="000E21BC"/>
    <w:p w14:paraId="42A34E04" w14:textId="10C3DFCE" w:rsidR="003C2208" w:rsidRDefault="000E21BC" w:rsidP="003C2208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Due to time constraints, remaining agenda items tabled – J. Grier suggested </w:t>
      </w:r>
      <w:r w:rsidR="001830BE">
        <w:rPr>
          <w:rFonts w:ascii="Times New Roman" w:hAnsi="Times New Roman"/>
          <w:sz w:val="24"/>
          <w:szCs w:val="24"/>
        </w:rPr>
        <w:t>that any questions or other feedback be emailed to her;</w:t>
      </w:r>
    </w:p>
    <w:p w14:paraId="13A08967" w14:textId="1900047C" w:rsidR="001830BE" w:rsidRDefault="001830BE" w:rsidP="003C2208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adjourned at 4:31pm</w:t>
      </w:r>
    </w:p>
    <w:p w14:paraId="3B72EAB7" w14:textId="77777777" w:rsidR="003C2208" w:rsidRDefault="003C2208" w:rsidP="003C2208"/>
    <w:p w14:paraId="1639B63B" w14:textId="77777777" w:rsidR="00AA2998" w:rsidRDefault="00AA2998"/>
    <w:sectPr w:rsidR="00AA2998" w:rsidSect="006D487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861B9" w14:textId="77777777" w:rsidR="007E03F1" w:rsidRDefault="007E03F1" w:rsidP="00771795">
      <w:r>
        <w:separator/>
      </w:r>
    </w:p>
  </w:endnote>
  <w:endnote w:type="continuationSeparator" w:id="0">
    <w:p w14:paraId="2C5C8A3A" w14:textId="77777777" w:rsidR="007E03F1" w:rsidRDefault="007E03F1" w:rsidP="007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DD36A" w14:textId="77777777" w:rsidR="007E03F1" w:rsidRDefault="007E03F1" w:rsidP="00771795">
      <w:r>
        <w:separator/>
      </w:r>
    </w:p>
  </w:footnote>
  <w:footnote w:type="continuationSeparator" w:id="0">
    <w:p w14:paraId="3241D678" w14:textId="77777777" w:rsidR="007E03F1" w:rsidRDefault="007E03F1" w:rsidP="0077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55B5" w14:textId="77777777" w:rsidR="000E0975" w:rsidRDefault="000E0975">
    <w:pPr>
      <w:pStyle w:val="Header"/>
    </w:pPr>
    <w:r>
      <w:rPr>
        <w:noProof/>
      </w:rPr>
      <w:drawing>
        <wp:inline distT="0" distB="0" distL="0" distR="0" wp14:anchorId="60F2EE70" wp14:editId="62B2311A">
          <wp:extent cx="2833370" cy="1231900"/>
          <wp:effectExtent l="19050" t="0" r="5080" b="0"/>
          <wp:docPr id="1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5804"/>
    <w:multiLevelType w:val="hybridMultilevel"/>
    <w:tmpl w:val="6234E8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F21F58"/>
    <w:multiLevelType w:val="hybridMultilevel"/>
    <w:tmpl w:val="CBCCC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14"/>
    <w:rsid w:val="0008754F"/>
    <w:rsid w:val="0009657D"/>
    <w:rsid w:val="000A2432"/>
    <w:rsid w:val="000E0975"/>
    <w:rsid w:val="000E21BC"/>
    <w:rsid w:val="000E6DC4"/>
    <w:rsid w:val="000F2EC7"/>
    <w:rsid w:val="001025EF"/>
    <w:rsid w:val="00117671"/>
    <w:rsid w:val="00125BB2"/>
    <w:rsid w:val="0013286C"/>
    <w:rsid w:val="001830BE"/>
    <w:rsid w:val="001915D4"/>
    <w:rsid w:val="00192A23"/>
    <w:rsid w:val="001936E5"/>
    <w:rsid w:val="001C6A63"/>
    <w:rsid w:val="001E7BBF"/>
    <w:rsid w:val="00200BFB"/>
    <w:rsid w:val="002018FB"/>
    <w:rsid w:val="00206221"/>
    <w:rsid w:val="00214491"/>
    <w:rsid w:val="002219A3"/>
    <w:rsid w:val="00277381"/>
    <w:rsid w:val="00284023"/>
    <w:rsid w:val="002A2CFC"/>
    <w:rsid w:val="002D3F68"/>
    <w:rsid w:val="002D5B23"/>
    <w:rsid w:val="00387F70"/>
    <w:rsid w:val="003C2208"/>
    <w:rsid w:val="003F75CD"/>
    <w:rsid w:val="00416407"/>
    <w:rsid w:val="00430F0C"/>
    <w:rsid w:val="00450CBC"/>
    <w:rsid w:val="00485321"/>
    <w:rsid w:val="004C7BE9"/>
    <w:rsid w:val="004E2633"/>
    <w:rsid w:val="004E3A26"/>
    <w:rsid w:val="004F6A0B"/>
    <w:rsid w:val="00505FAF"/>
    <w:rsid w:val="00562814"/>
    <w:rsid w:val="00571B54"/>
    <w:rsid w:val="005B0C71"/>
    <w:rsid w:val="005D1F98"/>
    <w:rsid w:val="005F4982"/>
    <w:rsid w:val="00634D44"/>
    <w:rsid w:val="00646325"/>
    <w:rsid w:val="006825F9"/>
    <w:rsid w:val="006D0AD1"/>
    <w:rsid w:val="006D4871"/>
    <w:rsid w:val="007471B8"/>
    <w:rsid w:val="00771795"/>
    <w:rsid w:val="007E03F1"/>
    <w:rsid w:val="007E3385"/>
    <w:rsid w:val="00802706"/>
    <w:rsid w:val="008F6F86"/>
    <w:rsid w:val="00900191"/>
    <w:rsid w:val="009042CB"/>
    <w:rsid w:val="00912EE8"/>
    <w:rsid w:val="00917361"/>
    <w:rsid w:val="009D1479"/>
    <w:rsid w:val="009F4BF2"/>
    <w:rsid w:val="00A25DE7"/>
    <w:rsid w:val="00A3213F"/>
    <w:rsid w:val="00A521E3"/>
    <w:rsid w:val="00A86699"/>
    <w:rsid w:val="00AA2998"/>
    <w:rsid w:val="00AB3D69"/>
    <w:rsid w:val="00AB7DCA"/>
    <w:rsid w:val="00AD6A9E"/>
    <w:rsid w:val="00B12231"/>
    <w:rsid w:val="00B67A4A"/>
    <w:rsid w:val="00BD65D6"/>
    <w:rsid w:val="00CD1EE5"/>
    <w:rsid w:val="00CD5430"/>
    <w:rsid w:val="00CD67D1"/>
    <w:rsid w:val="00CE64DA"/>
    <w:rsid w:val="00D3294A"/>
    <w:rsid w:val="00D37002"/>
    <w:rsid w:val="00D37145"/>
    <w:rsid w:val="00D67A26"/>
    <w:rsid w:val="00D73A4F"/>
    <w:rsid w:val="00D95516"/>
    <w:rsid w:val="00DA3254"/>
    <w:rsid w:val="00E01651"/>
    <w:rsid w:val="00E10D4E"/>
    <w:rsid w:val="00E30B56"/>
    <w:rsid w:val="00E803B0"/>
    <w:rsid w:val="00E8150B"/>
    <w:rsid w:val="00EB32B5"/>
    <w:rsid w:val="00EB79EB"/>
    <w:rsid w:val="00F562F5"/>
    <w:rsid w:val="00F575F2"/>
    <w:rsid w:val="00F7652B"/>
    <w:rsid w:val="00FA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9B62603"/>
  <w15:docId w15:val="{A188FE83-D1E0-41A3-BB70-62998A58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1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795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018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5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B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B23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B23"/>
    <w:rPr>
      <w:rFonts w:ascii="Cambria" w:eastAsia="MS Mincho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state.edu/AcadAff/codedMemos/AA-2015-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Grier</dc:creator>
  <cp:keywords/>
  <dc:description/>
  <cp:lastModifiedBy>Daniels, David</cp:lastModifiedBy>
  <cp:revision>7</cp:revision>
  <dcterms:created xsi:type="dcterms:W3CDTF">2015-04-28T17:52:00Z</dcterms:created>
  <dcterms:modified xsi:type="dcterms:W3CDTF">2015-04-30T16:46:00Z</dcterms:modified>
</cp:coreProperties>
</file>