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B5" w:rsidRPr="00E234B5" w:rsidRDefault="00E234B5" w:rsidP="00E234B5">
      <w:pPr>
        <w:pStyle w:val="BodyText"/>
        <w:spacing w:before="15" w:line="252" w:lineRule="auto"/>
        <w:ind w:left="126" w:right="154" w:firstLine="4"/>
        <w:rPr>
          <w:b/>
          <w:w w:val="105"/>
        </w:rPr>
      </w:pPr>
      <w:r>
        <w:rPr>
          <w:w w:val="105"/>
        </w:rPr>
        <w:tab/>
      </w:r>
      <w:r w:rsidRPr="00E234B5">
        <w:rPr>
          <w:b/>
          <w:w w:val="105"/>
        </w:rPr>
        <w:t>PURPOSE:</w:t>
      </w:r>
    </w:p>
    <w:p w:rsidR="00E234B5" w:rsidRPr="00E234B5" w:rsidRDefault="00E234B5" w:rsidP="00E234B5">
      <w:pPr>
        <w:pStyle w:val="BodyText"/>
        <w:spacing w:before="15" w:line="252" w:lineRule="auto"/>
        <w:ind w:left="720" w:right="154"/>
        <w:rPr>
          <w:sz w:val="24"/>
          <w:szCs w:val="24"/>
        </w:rPr>
      </w:pPr>
      <w:r w:rsidRPr="00E234B5">
        <w:rPr>
          <w:w w:val="105"/>
          <w:sz w:val="24"/>
          <w:szCs w:val="24"/>
        </w:rPr>
        <w:t>Revision of</w:t>
      </w:r>
      <w:r w:rsidRPr="00E234B5">
        <w:rPr>
          <w:spacing w:val="-15"/>
          <w:w w:val="105"/>
          <w:sz w:val="24"/>
          <w:szCs w:val="24"/>
        </w:rPr>
        <w:t xml:space="preserve"> </w:t>
      </w:r>
      <w:r w:rsidRPr="00E234B5">
        <w:rPr>
          <w:w w:val="105"/>
          <w:sz w:val="24"/>
          <w:szCs w:val="24"/>
        </w:rPr>
        <w:t>SP</w:t>
      </w:r>
      <w:r w:rsidRPr="00E234B5">
        <w:rPr>
          <w:spacing w:val="-3"/>
          <w:w w:val="105"/>
          <w:sz w:val="24"/>
          <w:szCs w:val="24"/>
        </w:rPr>
        <w:t xml:space="preserve"> </w:t>
      </w:r>
      <w:r w:rsidRPr="00E234B5">
        <w:rPr>
          <w:w w:val="105"/>
          <w:sz w:val="24"/>
          <w:szCs w:val="24"/>
        </w:rPr>
        <w:t>15-10.</w:t>
      </w:r>
      <w:r w:rsidRPr="00E234B5">
        <w:rPr>
          <w:spacing w:val="-10"/>
          <w:w w:val="105"/>
          <w:sz w:val="24"/>
          <w:szCs w:val="24"/>
        </w:rPr>
        <w:t xml:space="preserve"> </w:t>
      </w:r>
      <w:r w:rsidRPr="00E234B5">
        <w:rPr>
          <w:w w:val="105"/>
          <w:sz w:val="24"/>
          <w:szCs w:val="24"/>
        </w:rPr>
        <w:t>This</w:t>
      </w:r>
      <w:r w:rsidRPr="00E234B5">
        <w:rPr>
          <w:spacing w:val="-9"/>
          <w:w w:val="105"/>
          <w:sz w:val="24"/>
          <w:szCs w:val="24"/>
        </w:rPr>
        <w:t xml:space="preserve"> </w:t>
      </w:r>
      <w:r w:rsidRPr="00E234B5">
        <w:rPr>
          <w:w w:val="105"/>
          <w:sz w:val="24"/>
          <w:szCs w:val="24"/>
        </w:rPr>
        <w:t>policy</w:t>
      </w:r>
      <w:r w:rsidRPr="00E234B5">
        <w:rPr>
          <w:spacing w:val="-2"/>
          <w:w w:val="105"/>
          <w:sz w:val="24"/>
          <w:szCs w:val="24"/>
        </w:rPr>
        <w:t xml:space="preserve"> </w:t>
      </w:r>
      <w:r w:rsidRPr="00E234B5">
        <w:rPr>
          <w:w w:val="105"/>
          <w:sz w:val="24"/>
          <w:szCs w:val="24"/>
        </w:rPr>
        <w:t>provides</w:t>
      </w:r>
      <w:r w:rsidRPr="00E234B5">
        <w:rPr>
          <w:spacing w:val="-8"/>
          <w:w w:val="105"/>
          <w:sz w:val="24"/>
          <w:szCs w:val="24"/>
        </w:rPr>
        <w:t xml:space="preserve"> </w:t>
      </w:r>
      <w:r w:rsidRPr="00E234B5">
        <w:rPr>
          <w:w w:val="105"/>
          <w:sz w:val="24"/>
          <w:szCs w:val="24"/>
        </w:rPr>
        <w:t>the</w:t>
      </w:r>
      <w:r w:rsidRPr="00E234B5">
        <w:rPr>
          <w:spacing w:val="-12"/>
          <w:w w:val="105"/>
          <w:sz w:val="24"/>
          <w:szCs w:val="24"/>
        </w:rPr>
        <w:t xml:space="preserve"> </w:t>
      </w:r>
      <w:r w:rsidRPr="00E234B5">
        <w:rPr>
          <w:w w:val="105"/>
          <w:sz w:val="24"/>
          <w:szCs w:val="24"/>
        </w:rPr>
        <w:t>Academic</w:t>
      </w:r>
      <w:r w:rsidRPr="00E234B5">
        <w:rPr>
          <w:spacing w:val="10"/>
          <w:w w:val="105"/>
          <w:sz w:val="24"/>
          <w:szCs w:val="24"/>
        </w:rPr>
        <w:t xml:space="preserve"> </w:t>
      </w:r>
      <w:r w:rsidRPr="00E234B5">
        <w:rPr>
          <w:w w:val="105"/>
          <w:sz w:val="24"/>
          <w:szCs w:val="24"/>
        </w:rPr>
        <w:t>Appeals</w:t>
      </w:r>
      <w:r w:rsidRPr="00E234B5">
        <w:rPr>
          <w:spacing w:val="-2"/>
          <w:w w:val="105"/>
          <w:sz w:val="24"/>
          <w:szCs w:val="24"/>
        </w:rPr>
        <w:t xml:space="preserve"> </w:t>
      </w:r>
      <w:r w:rsidRPr="00E234B5">
        <w:rPr>
          <w:w w:val="105"/>
          <w:sz w:val="24"/>
          <w:szCs w:val="24"/>
        </w:rPr>
        <w:t>Board with</w:t>
      </w:r>
      <w:r w:rsidRPr="00E234B5">
        <w:rPr>
          <w:spacing w:val="1"/>
          <w:w w:val="105"/>
          <w:sz w:val="24"/>
          <w:szCs w:val="24"/>
        </w:rPr>
        <w:t xml:space="preserve"> </w:t>
      </w:r>
      <w:r w:rsidRPr="00E234B5">
        <w:rPr>
          <w:w w:val="105"/>
          <w:sz w:val="24"/>
          <w:szCs w:val="24"/>
        </w:rPr>
        <w:t>more</w:t>
      </w:r>
      <w:r w:rsidRPr="00E234B5">
        <w:rPr>
          <w:spacing w:val="-8"/>
          <w:w w:val="105"/>
          <w:sz w:val="24"/>
          <w:szCs w:val="24"/>
        </w:rPr>
        <w:t xml:space="preserve"> </w:t>
      </w:r>
      <w:r w:rsidRPr="00E234B5">
        <w:rPr>
          <w:w w:val="105"/>
          <w:sz w:val="24"/>
          <w:szCs w:val="24"/>
        </w:rPr>
        <w:t>flexibility</w:t>
      </w:r>
      <w:r w:rsidRPr="00E234B5">
        <w:rPr>
          <w:spacing w:val="-2"/>
          <w:w w:val="105"/>
          <w:sz w:val="24"/>
          <w:szCs w:val="24"/>
        </w:rPr>
        <w:t xml:space="preserve"> </w:t>
      </w:r>
      <w:r w:rsidRPr="00E234B5">
        <w:rPr>
          <w:w w:val="105"/>
          <w:sz w:val="24"/>
          <w:szCs w:val="24"/>
        </w:rPr>
        <w:t>to</w:t>
      </w:r>
      <w:r w:rsidRPr="00E234B5">
        <w:rPr>
          <w:spacing w:val="-28"/>
          <w:w w:val="105"/>
          <w:sz w:val="24"/>
          <w:szCs w:val="24"/>
        </w:rPr>
        <w:t xml:space="preserve"> </w:t>
      </w:r>
      <w:r w:rsidRPr="00E234B5">
        <w:rPr>
          <w:w w:val="105"/>
          <w:sz w:val="24"/>
          <w:szCs w:val="24"/>
        </w:rPr>
        <w:t xml:space="preserve">review reinstatement appeals as they </w:t>
      </w:r>
      <w:proofErr w:type="gramStart"/>
      <w:r w:rsidRPr="00E234B5">
        <w:rPr>
          <w:w w:val="105"/>
          <w:sz w:val="24"/>
          <w:szCs w:val="24"/>
        </w:rPr>
        <w:t>are submitted</w:t>
      </w:r>
      <w:proofErr w:type="gramEnd"/>
      <w:r w:rsidRPr="00E234B5">
        <w:rPr>
          <w:w w:val="105"/>
          <w:sz w:val="24"/>
          <w:szCs w:val="24"/>
        </w:rPr>
        <w:t>.  It also ensures that students whose appeals are approved are</w:t>
      </w:r>
      <w:r w:rsidRPr="00E234B5">
        <w:rPr>
          <w:spacing w:val="-7"/>
          <w:w w:val="105"/>
          <w:sz w:val="24"/>
          <w:szCs w:val="24"/>
        </w:rPr>
        <w:t xml:space="preserve"> </w:t>
      </w:r>
      <w:r w:rsidRPr="00E234B5">
        <w:rPr>
          <w:w w:val="105"/>
          <w:sz w:val="24"/>
          <w:szCs w:val="24"/>
        </w:rPr>
        <w:t>be</w:t>
      </w:r>
      <w:r w:rsidRPr="00E234B5">
        <w:rPr>
          <w:spacing w:val="-3"/>
          <w:w w:val="105"/>
          <w:sz w:val="24"/>
          <w:szCs w:val="24"/>
        </w:rPr>
        <w:t xml:space="preserve"> </w:t>
      </w:r>
      <w:r w:rsidRPr="00E234B5">
        <w:rPr>
          <w:w w:val="105"/>
          <w:sz w:val="24"/>
          <w:szCs w:val="24"/>
        </w:rPr>
        <w:t>reinstated</w:t>
      </w:r>
      <w:r w:rsidRPr="00E234B5">
        <w:rPr>
          <w:spacing w:val="1"/>
          <w:w w:val="105"/>
          <w:sz w:val="24"/>
          <w:szCs w:val="24"/>
        </w:rPr>
        <w:t xml:space="preserve"> </w:t>
      </w:r>
      <w:r w:rsidRPr="00E234B5">
        <w:rPr>
          <w:w w:val="105"/>
          <w:sz w:val="24"/>
          <w:szCs w:val="24"/>
        </w:rPr>
        <w:t>in</w:t>
      </w:r>
      <w:r w:rsidRPr="00E234B5">
        <w:rPr>
          <w:spacing w:val="-12"/>
          <w:w w:val="105"/>
          <w:sz w:val="24"/>
          <w:szCs w:val="24"/>
        </w:rPr>
        <w:t xml:space="preserve"> </w:t>
      </w:r>
      <w:r w:rsidRPr="00E234B5">
        <w:rPr>
          <w:w w:val="105"/>
          <w:sz w:val="24"/>
          <w:szCs w:val="24"/>
        </w:rPr>
        <w:t>a</w:t>
      </w:r>
      <w:r w:rsidRPr="00E234B5">
        <w:rPr>
          <w:spacing w:val="-2"/>
          <w:w w:val="105"/>
          <w:sz w:val="24"/>
          <w:szCs w:val="24"/>
        </w:rPr>
        <w:t xml:space="preserve"> </w:t>
      </w:r>
      <w:r w:rsidRPr="00E234B5">
        <w:rPr>
          <w:w w:val="105"/>
          <w:sz w:val="24"/>
          <w:szCs w:val="24"/>
        </w:rPr>
        <w:t>more</w:t>
      </w:r>
      <w:r w:rsidRPr="00E234B5">
        <w:rPr>
          <w:spacing w:val="-5"/>
          <w:w w:val="105"/>
          <w:sz w:val="24"/>
          <w:szCs w:val="24"/>
        </w:rPr>
        <w:t xml:space="preserve"> </w:t>
      </w:r>
      <w:r w:rsidRPr="00E234B5">
        <w:rPr>
          <w:w w:val="105"/>
          <w:sz w:val="24"/>
          <w:szCs w:val="24"/>
        </w:rPr>
        <w:t>timely</w:t>
      </w:r>
      <w:r w:rsidRPr="00E234B5">
        <w:rPr>
          <w:spacing w:val="1"/>
          <w:w w:val="105"/>
          <w:sz w:val="24"/>
          <w:szCs w:val="24"/>
        </w:rPr>
        <w:t xml:space="preserve"> </w:t>
      </w:r>
      <w:r w:rsidRPr="00E234B5">
        <w:rPr>
          <w:w w:val="105"/>
          <w:sz w:val="24"/>
          <w:szCs w:val="24"/>
        </w:rPr>
        <w:t>manner,</w:t>
      </w:r>
      <w:r w:rsidRPr="00E234B5">
        <w:rPr>
          <w:spacing w:val="-5"/>
          <w:w w:val="105"/>
          <w:sz w:val="24"/>
          <w:szCs w:val="24"/>
        </w:rPr>
        <w:t xml:space="preserve"> </w:t>
      </w:r>
      <w:r w:rsidRPr="00E234B5">
        <w:rPr>
          <w:w w:val="105"/>
          <w:sz w:val="24"/>
          <w:szCs w:val="24"/>
        </w:rPr>
        <w:t>thereby</w:t>
      </w:r>
      <w:r w:rsidRPr="00E234B5">
        <w:rPr>
          <w:spacing w:val="-2"/>
          <w:w w:val="105"/>
          <w:sz w:val="24"/>
          <w:szCs w:val="24"/>
        </w:rPr>
        <w:t xml:space="preserve"> </w:t>
      </w:r>
      <w:r w:rsidRPr="00E234B5">
        <w:rPr>
          <w:w w:val="105"/>
          <w:sz w:val="24"/>
          <w:szCs w:val="24"/>
        </w:rPr>
        <w:t>facilitating</w:t>
      </w:r>
      <w:r w:rsidRPr="00E234B5">
        <w:rPr>
          <w:spacing w:val="11"/>
          <w:w w:val="105"/>
          <w:sz w:val="24"/>
          <w:szCs w:val="24"/>
        </w:rPr>
        <w:t xml:space="preserve"> </w:t>
      </w:r>
      <w:r w:rsidRPr="00E234B5">
        <w:rPr>
          <w:w w:val="105"/>
          <w:sz w:val="24"/>
          <w:szCs w:val="24"/>
        </w:rPr>
        <w:t>a</w:t>
      </w:r>
      <w:r w:rsidRPr="00E234B5">
        <w:rPr>
          <w:spacing w:val="-7"/>
          <w:w w:val="105"/>
          <w:sz w:val="24"/>
          <w:szCs w:val="24"/>
        </w:rPr>
        <w:t xml:space="preserve"> </w:t>
      </w:r>
      <w:r w:rsidRPr="00E234B5">
        <w:rPr>
          <w:w w:val="105"/>
          <w:sz w:val="24"/>
          <w:szCs w:val="24"/>
        </w:rPr>
        <w:t>shorter</w:t>
      </w:r>
      <w:r w:rsidRPr="00E234B5">
        <w:rPr>
          <w:spacing w:val="-5"/>
          <w:w w:val="105"/>
          <w:sz w:val="24"/>
          <w:szCs w:val="24"/>
        </w:rPr>
        <w:t xml:space="preserve"> </w:t>
      </w:r>
      <w:r w:rsidRPr="00E234B5">
        <w:rPr>
          <w:w w:val="105"/>
          <w:sz w:val="24"/>
          <w:szCs w:val="24"/>
        </w:rPr>
        <w:t>time</w:t>
      </w:r>
      <w:r w:rsidRPr="00E234B5">
        <w:rPr>
          <w:spacing w:val="-8"/>
          <w:w w:val="105"/>
          <w:sz w:val="24"/>
          <w:szCs w:val="24"/>
        </w:rPr>
        <w:t xml:space="preserve"> </w:t>
      </w:r>
      <w:r w:rsidRPr="00E234B5">
        <w:rPr>
          <w:w w:val="105"/>
          <w:sz w:val="24"/>
          <w:szCs w:val="24"/>
        </w:rPr>
        <w:t>to</w:t>
      </w:r>
      <w:r w:rsidRPr="00E234B5">
        <w:rPr>
          <w:spacing w:val="-26"/>
          <w:w w:val="105"/>
          <w:sz w:val="24"/>
          <w:szCs w:val="24"/>
        </w:rPr>
        <w:t xml:space="preserve"> </w:t>
      </w:r>
      <w:r w:rsidRPr="00E234B5">
        <w:rPr>
          <w:w w:val="105"/>
          <w:sz w:val="24"/>
          <w:szCs w:val="24"/>
        </w:rPr>
        <w:t>degree.</w:t>
      </w:r>
    </w:p>
    <w:p w:rsidR="00E234B5" w:rsidRDefault="00E234B5" w:rsidP="00E234B5">
      <w:pPr>
        <w:pStyle w:val="BodyText"/>
        <w:spacing w:before="15" w:line="252" w:lineRule="auto"/>
        <w:ind w:left="126" w:right="154" w:firstLine="4"/>
        <w:rPr>
          <w:w w:val="105"/>
        </w:rPr>
      </w:pPr>
    </w:p>
    <w:p w:rsidR="00E234B5" w:rsidRPr="00E234B5" w:rsidRDefault="00E234B5" w:rsidP="00E234B5">
      <w:pPr>
        <w:pStyle w:val="BodyText"/>
        <w:spacing w:before="15" w:line="252" w:lineRule="auto"/>
        <w:ind w:left="126" w:right="154" w:firstLine="4"/>
        <w:rPr>
          <w:b/>
          <w:w w:val="105"/>
          <w:sz w:val="24"/>
          <w:szCs w:val="24"/>
        </w:rPr>
      </w:pPr>
      <w:r>
        <w:rPr>
          <w:w w:val="105"/>
        </w:rPr>
        <w:tab/>
      </w:r>
      <w:r w:rsidRPr="00E234B5">
        <w:rPr>
          <w:b/>
          <w:w w:val="105"/>
          <w:sz w:val="24"/>
          <w:szCs w:val="24"/>
        </w:rPr>
        <w:t>BACKGROUND:</w:t>
      </w:r>
      <w:r w:rsidRPr="00E234B5">
        <w:rPr>
          <w:b/>
          <w:w w:val="105"/>
          <w:sz w:val="24"/>
          <w:szCs w:val="24"/>
        </w:rPr>
        <w:tab/>
      </w:r>
      <w:bookmarkStart w:id="0" w:name="_GoBack"/>
      <w:bookmarkEnd w:id="0"/>
    </w:p>
    <w:p w:rsidR="00E234B5" w:rsidRPr="00E234B5" w:rsidRDefault="00E234B5" w:rsidP="00E234B5">
      <w:pPr>
        <w:pStyle w:val="BodyText"/>
        <w:spacing w:before="16"/>
        <w:ind w:left="720" w:right="193"/>
        <w:rPr>
          <w:w w:val="105"/>
          <w:sz w:val="24"/>
          <w:szCs w:val="24"/>
        </w:rPr>
      </w:pPr>
      <w:r w:rsidRPr="00E234B5">
        <w:rPr>
          <w:w w:val="105"/>
          <w:sz w:val="24"/>
          <w:szCs w:val="24"/>
        </w:rPr>
        <w:t>Senate Policy 15-10 established the conditions under which disqualified students are able to petition for reinstatement.</w:t>
      </w:r>
    </w:p>
    <w:p w:rsidR="00E234B5" w:rsidRPr="00E234B5" w:rsidRDefault="00E234B5" w:rsidP="00E234B5">
      <w:pPr>
        <w:pStyle w:val="BodyText"/>
        <w:spacing w:before="16"/>
        <w:ind w:left="720" w:right="193"/>
        <w:rPr>
          <w:w w:val="105"/>
          <w:sz w:val="24"/>
          <w:szCs w:val="24"/>
        </w:rPr>
      </w:pPr>
    </w:p>
    <w:p w:rsidR="00E234B5" w:rsidRPr="00E234B5" w:rsidRDefault="00E234B5" w:rsidP="00E234B5">
      <w:pPr>
        <w:pStyle w:val="BodyText"/>
        <w:spacing w:before="16"/>
        <w:ind w:left="720" w:right="193"/>
        <w:rPr>
          <w:b/>
          <w:w w:val="105"/>
          <w:sz w:val="24"/>
          <w:szCs w:val="24"/>
        </w:rPr>
      </w:pPr>
      <w:r w:rsidRPr="00E234B5">
        <w:rPr>
          <w:b/>
          <w:w w:val="105"/>
          <w:sz w:val="24"/>
          <w:szCs w:val="24"/>
        </w:rPr>
        <w:t>APPLICABILITY:</w:t>
      </w:r>
    </w:p>
    <w:p w:rsidR="00E234B5" w:rsidRPr="00E234B5" w:rsidRDefault="00E234B5" w:rsidP="00E234B5">
      <w:pPr>
        <w:pStyle w:val="BodyText"/>
        <w:spacing w:before="8"/>
        <w:ind w:left="125" w:firstLine="595"/>
        <w:rPr>
          <w:sz w:val="24"/>
          <w:szCs w:val="24"/>
        </w:rPr>
      </w:pPr>
      <w:r w:rsidRPr="00E234B5">
        <w:rPr>
          <w:w w:val="105"/>
          <w:sz w:val="24"/>
          <w:szCs w:val="24"/>
        </w:rPr>
        <w:t>All CSU Channel Islands students</w:t>
      </w:r>
    </w:p>
    <w:p w:rsidR="00E234B5" w:rsidRDefault="00E234B5" w:rsidP="00E234B5">
      <w:pPr>
        <w:pStyle w:val="BodyText"/>
        <w:spacing w:before="16"/>
        <w:ind w:left="720" w:right="193"/>
      </w:pPr>
    </w:p>
    <w:p w:rsidR="00E234B5" w:rsidRPr="00E234B5" w:rsidRDefault="00E234B5" w:rsidP="00E234B5">
      <w:pPr>
        <w:pStyle w:val="BodyText"/>
        <w:spacing w:before="16"/>
        <w:ind w:left="720" w:right="193"/>
        <w:rPr>
          <w:sz w:val="24"/>
          <w:szCs w:val="24"/>
        </w:rPr>
      </w:pPr>
      <w:r w:rsidRPr="00E234B5">
        <w:rPr>
          <w:b/>
          <w:sz w:val="24"/>
          <w:szCs w:val="24"/>
        </w:rPr>
        <w:t>DEFINITION(S):</w:t>
      </w:r>
      <w:r w:rsidRPr="00E234B5">
        <w:rPr>
          <w:sz w:val="24"/>
          <w:szCs w:val="24"/>
        </w:rPr>
        <w:t xml:space="preserve"> </w:t>
      </w:r>
    </w:p>
    <w:p w:rsidR="00E234B5" w:rsidRPr="00E234B5" w:rsidRDefault="00E234B5" w:rsidP="00E234B5">
      <w:pPr>
        <w:pStyle w:val="BodyText"/>
        <w:spacing w:before="16"/>
        <w:ind w:left="720" w:right="193"/>
        <w:rPr>
          <w:sz w:val="24"/>
          <w:szCs w:val="24"/>
        </w:rPr>
      </w:pPr>
      <w:r w:rsidRPr="00E234B5">
        <w:rPr>
          <w:sz w:val="24"/>
          <w:szCs w:val="24"/>
        </w:rPr>
        <w:t>None</w:t>
      </w:r>
    </w:p>
    <w:p w:rsidR="00E234B5" w:rsidRPr="00E234B5" w:rsidRDefault="00E234B5" w:rsidP="00E234B5">
      <w:pPr>
        <w:pStyle w:val="BodyText"/>
        <w:spacing w:before="16"/>
        <w:ind w:left="720" w:right="193"/>
        <w:rPr>
          <w:sz w:val="24"/>
          <w:szCs w:val="24"/>
        </w:rPr>
      </w:pPr>
    </w:p>
    <w:p w:rsidR="00E234B5" w:rsidRPr="00E234B5" w:rsidRDefault="00E234B5" w:rsidP="00E234B5">
      <w:pPr>
        <w:pStyle w:val="BodyText"/>
        <w:spacing w:before="16"/>
        <w:ind w:left="720" w:right="193"/>
        <w:rPr>
          <w:b/>
          <w:sz w:val="24"/>
          <w:szCs w:val="24"/>
        </w:rPr>
      </w:pPr>
      <w:r w:rsidRPr="00E234B5">
        <w:rPr>
          <w:b/>
          <w:sz w:val="24"/>
          <w:szCs w:val="24"/>
        </w:rPr>
        <w:t>POLICY:</w:t>
      </w:r>
    </w:p>
    <w:p w:rsidR="00E234B5" w:rsidRPr="00E234B5" w:rsidRDefault="00E234B5" w:rsidP="00E234B5">
      <w:pPr>
        <w:pStyle w:val="BodyText"/>
        <w:spacing w:before="9" w:line="249" w:lineRule="auto"/>
        <w:ind w:left="720" w:right="148"/>
        <w:rPr>
          <w:sz w:val="24"/>
          <w:szCs w:val="24"/>
        </w:rPr>
      </w:pPr>
      <w:r w:rsidRPr="00E234B5">
        <w:rPr>
          <w:w w:val="105"/>
          <w:sz w:val="24"/>
          <w:szCs w:val="24"/>
        </w:rPr>
        <w:t xml:space="preserve">In order to </w:t>
      </w:r>
      <w:proofErr w:type="gramStart"/>
      <w:r w:rsidRPr="00E234B5">
        <w:rPr>
          <w:w w:val="105"/>
          <w:sz w:val="24"/>
          <w:szCs w:val="24"/>
        </w:rPr>
        <w:t>be considered</w:t>
      </w:r>
      <w:proofErr w:type="gramEnd"/>
      <w:r w:rsidRPr="00E234B5">
        <w:rPr>
          <w:w w:val="105"/>
          <w:sz w:val="24"/>
          <w:szCs w:val="24"/>
        </w:rPr>
        <w:t xml:space="preserve"> for reinstatement to CSUCI, a disqualified student must demonstrate academic ability by completing additional coursework. All classes taken must be applicable for degree credit at CSUCI. After eliminating the grade-point deficiency, the student may petition the Academic Appeals Board for reinstatement. Students seeking reinstatement in the spring semester must submit the petition for reinstatement by December I. Students seeking reinstatement for the fall semester must submit the petition for reinstatement by July 1. Students who are disqualified, reinstated, and become disqualified a second time will not be granted a second reinstatement.</w:t>
      </w:r>
    </w:p>
    <w:p w:rsidR="00E234B5" w:rsidRPr="00E234B5" w:rsidRDefault="00E234B5" w:rsidP="00E234B5">
      <w:pPr>
        <w:pStyle w:val="BodyText"/>
        <w:spacing w:before="16"/>
        <w:ind w:left="720" w:right="193"/>
        <w:rPr>
          <w:sz w:val="24"/>
          <w:szCs w:val="24"/>
        </w:rPr>
      </w:pPr>
    </w:p>
    <w:p w:rsidR="00E234B5" w:rsidRPr="00E234B5" w:rsidRDefault="00E234B5" w:rsidP="00E234B5">
      <w:pPr>
        <w:pStyle w:val="BodyText"/>
        <w:spacing w:before="16"/>
        <w:ind w:left="720" w:right="193"/>
        <w:rPr>
          <w:b/>
          <w:sz w:val="24"/>
          <w:szCs w:val="24"/>
        </w:rPr>
      </w:pPr>
      <w:r w:rsidRPr="00E234B5">
        <w:rPr>
          <w:b/>
          <w:sz w:val="24"/>
          <w:szCs w:val="24"/>
        </w:rPr>
        <w:t xml:space="preserve">EXHIBIT(S): </w:t>
      </w:r>
    </w:p>
    <w:p w:rsidR="00E234B5" w:rsidRPr="00E234B5" w:rsidRDefault="00E234B5" w:rsidP="00E234B5">
      <w:pPr>
        <w:pStyle w:val="BodyText"/>
        <w:spacing w:before="16"/>
        <w:ind w:left="720" w:right="193"/>
        <w:rPr>
          <w:sz w:val="24"/>
          <w:szCs w:val="24"/>
        </w:rPr>
      </w:pPr>
      <w:r w:rsidRPr="00E234B5">
        <w:rPr>
          <w:sz w:val="24"/>
          <w:szCs w:val="24"/>
        </w:rPr>
        <w:t>None</w:t>
      </w:r>
    </w:p>
    <w:p w:rsidR="00E234B5" w:rsidRDefault="00E234B5" w:rsidP="00E234B5">
      <w:pPr>
        <w:pStyle w:val="BodyText"/>
        <w:spacing w:before="15" w:line="252" w:lineRule="auto"/>
        <w:ind w:left="126" w:right="154" w:firstLine="4"/>
        <w:rPr>
          <w:w w:val="105"/>
        </w:rPr>
      </w:pPr>
    </w:p>
    <w:p w:rsidR="006951B7" w:rsidRDefault="006951B7" w:rsidP="00E234B5">
      <w:pPr>
        <w:ind w:firstLine="125"/>
      </w:pPr>
    </w:p>
    <w:sectPr w:rsidR="006951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CF" w:rsidRDefault="005208CF" w:rsidP="000C3749">
      <w:r>
        <w:separator/>
      </w:r>
    </w:p>
  </w:endnote>
  <w:endnote w:type="continuationSeparator" w:id="0">
    <w:p w:rsidR="005208CF" w:rsidRDefault="005208CF" w:rsidP="000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CF" w:rsidRDefault="005208CF" w:rsidP="000C3749">
      <w:r>
        <w:separator/>
      </w:r>
    </w:p>
  </w:footnote>
  <w:footnote w:type="continuationSeparator" w:id="0">
    <w:p w:rsidR="005208CF" w:rsidRDefault="005208CF" w:rsidP="000C3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49" w:rsidRDefault="000C3749">
    <w:pPr>
      <w:pStyle w:val="Header"/>
    </w:pPr>
    <w:r>
      <w:rPr>
        <w:noProof/>
      </w:rPr>
      <w:drawing>
        <wp:inline distT="0" distB="0" distL="0" distR="0" wp14:anchorId="1DFE48C4" wp14:editId="3F3A5B93">
          <wp:extent cx="6190615" cy="1381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1381125"/>
                  </a:xfrm>
                  <a:prstGeom prst="rect">
                    <a:avLst/>
                  </a:prstGeom>
                  <a:noFill/>
                </pic:spPr>
              </pic:pic>
            </a:graphicData>
          </a:graphic>
        </wp:inline>
      </w:drawing>
    </w:r>
  </w:p>
  <w:p w:rsidR="000C3749" w:rsidRDefault="000C3749">
    <w:pPr>
      <w:pStyle w:val="Header"/>
    </w:pPr>
  </w:p>
  <w:p w:rsidR="000C3749" w:rsidRPr="000C3749" w:rsidRDefault="000C3749" w:rsidP="000C3749">
    <w:pPr>
      <w:tabs>
        <w:tab w:val="left" w:pos="1620"/>
        <w:tab w:val="left" w:pos="5760"/>
      </w:tabs>
      <w:ind w:firstLine="2160"/>
      <w:rPr>
        <w:color w:val="000000"/>
        <w:szCs w:val="24"/>
      </w:rPr>
    </w:pPr>
    <w:r w:rsidRPr="000C3749">
      <w:rPr>
        <w:b/>
        <w:bCs/>
        <w:color w:val="000000"/>
        <w:sz w:val="26"/>
        <w:szCs w:val="24"/>
      </w:rPr>
      <w:t>Division of Academic Affairs</w:t>
    </w:r>
    <w:r w:rsidRPr="000C3749">
      <w:rPr>
        <w:color w:val="000000"/>
        <w:szCs w:val="24"/>
      </w:rPr>
      <w:tab/>
    </w:r>
    <w:r w:rsidRPr="000C3749">
      <w:rPr>
        <w:b/>
        <w:bCs/>
        <w:color w:val="000000"/>
        <w:szCs w:val="24"/>
      </w:rPr>
      <w:t>Policy Number:</w:t>
    </w:r>
    <w:r w:rsidRPr="000C3749">
      <w:rPr>
        <w:color w:val="000000"/>
        <w:szCs w:val="24"/>
      </w:rPr>
      <w:t xml:space="preserve"> SP </w:t>
    </w:r>
    <w:r w:rsidR="00E234B5">
      <w:rPr>
        <w:color w:val="000000"/>
        <w:szCs w:val="24"/>
      </w:rPr>
      <w:t>18-03</w:t>
    </w:r>
  </w:p>
  <w:p w:rsidR="000C3749" w:rsidRPr="000C3749" w:rsidRDefault="000C3749" w:rsidP="000C3749">
    <w:pPr>
      <w:tabs>
        <w:tab w:val="left" w:pos="1440"/>
        <w:tab w:val="left" w:pos="3600"/>
        <w:tab w:val="left" w:pos="5760"/>
      </w:tabs>
      <w:ind w:firstLine="2160"/>
      <w:rPr>
        <w:color w:val="000000"/>
        <w:szCs w:val="24"/>
      </w:rPr>
    </w:pPr>
    <w:r w:rsidRPr="000C3749">
      <w:rPr>
        <w:b/>
        <w:bCs/>
        <w:color w:val="000000"/>
        <w:szCs w:val="24"/>
      </w:rPr>
      <w:t>Approved By:</w:t>
    </w:r>
    <w:r w:rsidRPr="000C3749">
      <w:rPr>
        <w:color w:val="000000"/>
        <w:szCs w:val="24"/>
      </w:rPr>
      <w:tab/>
      <w:t>Academic Senate</w:t>
    </w:r>
    <w:r w:rsidRPr="000C3749">
      <w:rPr>
        <w:color w:val="000000"/>
        <w:szCs w:val="24"/>
      </w:rPr>
      <w:tab/>
    </w:r>
    <w:r w:rsidRPr="000C3749">
      <w:rPr>
        <w:b/>
        <w:bCs/>
        <w:color w:val="000000"/>
        <w:szCs w:val="24"/>
      </w:rPr>
      <w:t>Effective Date:</w:t>
    </w:r>
    <w:r w:rsidRPr="000C3749">
      <w:rPr>
        <w:color w:val="000000"/>
        <w:szCs w:val="24"/>
      </w:rPr>
      <w:t xml:space="preserve"> Fall 2019</w:t>
    </w:r>
  </w:p>
  <w:p w:rsidR="000C3749" w:rsidRPr="000C3749" w:rsidRDefault="00317D61" w:rsidP="000C3749">
    <w:pPr>
      <w:tabs>
        <w:tab w:val="left" w:pos="1440"/>
        <w:tab w:val="left" w:pos="3600"/>
        <w:tab w:val="left" w:pos="5760"/>
      </w:tabs>
      <w:ind w:firstLine="2160"/>
      <w:rPr>
        <w:color w:val="000000"/>
        <w:szCs w:val="24"/>
      </w:rPr>
    </w:pPr>
    <w:r>
      <w:rPr>
        <w:color w:val="000000"/>
        <w:szCs w:val="24"/>
      </w:rPr>
      <w:tab/>
    </w:r>
    <w:r w:rsidR="00E234B5">
      <w:rPr>
        <w:color w:val="000000"/>
        <w:szCs w:val="24"/>
      </w:rPr>
      <w:t>April 16</w:t>
    </w:r>
    <w:r>
      <w:rPr>
        <w:color w:val="000000"/>
        <w:szCs w:val="24"/>
      </w:rPr>
      <w:t>, 2019</w:t>
    </w:r>
    <w:r w:rsidR="000C3749" w:rsidRPr="000C3749">
      <w:rPr>
        <w:color w:val="000000"/>
        <w:szCs w:val="24"/>
      </w:rPr>
      <w:tab/>
    </w:r>
    <w:r w:rsidR="000C3749" w:rsidRPr="000C3749">
      <w:rPr>
        <w:b/>
        <w:bCs/>
        <w:color w:val="000000"/>
        <w:sz w:val="24"/>
        <w:szCs w:val="24"/>
      </w:rPr>
      <w:t>Page</w:t>
    </w:r>
    <w:r w:rsidR="000C3749" w:rsidRPr="000C3749">
      <w:rPr>
        <w:color w:val="000000"/>
        <w:sz w:val="24"/>
        <w:szCs w:val="24"/>
      </w:rPr>
      <w:t xml:space="preserve"> </w:t>
    </w:r>
    <w:r w:rsidR="000C3749" w:rsidRPr="000C3749">
      <w:rPr>
        <w:color w:val="000000"/>
        <w:sz w:val="24"/>
        <w:szCs w:val="24"/>
      </w:rPr>
      <w:fldChar w:fldCharType="begin"/>
    </w:r>
    <w:r w:rsidR="000C3749" w:rsidRPr="000C3749">
      <w:rPr>
        <w:color w:val="000000"/>
        <w:sz w:val="24"/>
        <w:szCs w:val="24"/>
      </w:rPr>
      <w:instrText xml:space="preserve"> PAGE </w:instrText>
    </w:r>
    <w:r w:rsidR="000C3749" w:rsidRPr="000C3749">
      <w:rPr>
        <w:color w:val="000000"/>
        <w:sz w:val="24"/>
        <w:szCs w:val="24"/>
      </w:rPr>
      <w:fldChar w:fldCharType="separate"/>
    </w:r>
    <w:r w:rsidR="00E234B5">
      <w:rPr>
        <w:noProof/>
        <w:color w:val="000000"/>
        <w:sz w:val="24"/>
        <w:szCs w:val="24"/>
      </w:rPr>
      <w:t>1</w:t>
    </w:r>
    <w:r w:rsidR="000C3749" w:rsidRPr="000C3749">
      <w:rPr>
        <w:color w:val="000000"/>
        <w:sz w:val="24"/>
        <w:szCs w:val="24"/>
      </w:rPr>
      <w:fldChar w:fldCharType="end"/>
    </w:r>
    <w:r w:rsidR="000C3749" w:rsidRPr="000C3749">
      <w:rPr>
        <w:color w:val="000000"/>
        <w:sz w:val="24"/>
        <w:szCs w:val="24"/>
      </w:rPr>
      <w:t xml:space="preserve"> of </w:t>
    </w:r>
    <w:r w:rsidR="000C3749" w:rsidRPr="000C3749">
      <w:rPr>
        <w:color w:val="000000"/>
        <w:sz w:val="24"/>
        <w:szCs w:val="24"/>
      </w:rPr>
      <w:fldChar w:fldCharType="begin"/>
    </w:r>
    <w:r w:rsidR="000C3749" w:rsidRPr="000C3749">
      <w:rPr>
        <w:color w:val="000000"/>
        <w:sz w:val="24"/>
        <w:szCs w:val="24"/>
      </w:rPr>
      <w:instrText xml:space="preserve"> NUMPAGES </w:instrText>
    </w:r>
    <w:r w:rsidR="000C3749" w:rsidRPr="000C3749">
      <w:rPr>
        <w:color w:val="000000"/>
        <w:sz w:val="24"/>
        <w:szCs w:val="24"/>
      </w:rPr>
      <w:fldChar w:fldCharType="separate"/>
    </w:r>
    <w:r w:rsidR="00E234B5">
      <w:rPr>
        <w:noProof/>
        <w:color w:val="000000"/>
        <w:sz w:val="24"/>
        <w:szCs w:val="24"/>
      </w:rPr>
      <w:t>1</w:t>
    </w:r>
    <w:r w:rsidR="000C3749" w:rsidRPr="000C3749">
      <w:rPr>
        <w:color w:val="000000"/>
        <w:sz w:val="24"/>
        <w:szCs w:val="24"/>
      </w:rPr>
      <w:fldChar w:fldCharType="end"/>
    </w:r>
  </w:p>
  <w:p w:rsidR="000C3749" w:rsidRPr="000C3749" w:rsidRDefault="00317D61" w:rsidP="000C3749">
    <w:pPr>
      <w:tabs>
        <w:tab w:val="left" w:pos="1440"/>
        <w:tab w:val="left" w:pos="3600"/>
        <w:tab w:val="left" w:pos="5760"/>
      </w:tabs>
      <w:ind w:firstLine="2160"/>
      <w:rPr>
        <w:color w:val="000000"/>
        <w:szCs w:val="24"/>
      </w:rPr>
    </w:pPr>
    <w:r>
      <w:rPr>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69850</wp:posOffset>
              </wp:positionV>
              <wp:extent cx="4991100" cy="320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rsidR="00317D61" w:rsidRPr="00317D61" w:rsidRDefault="00E234B5" w:rsidP="00317D61">
                          <w:pPr>
                            <w:jc w:val="center"/>
                            <w:rPr>
                              <w:sz w:val="26"/>
                              <w:szCs w:val="26"/>
                            </w:rPr>
                          </w:pPr>
                          <w:r>
                            <w:rPr>
                              <w:sz w:val="26"/>
                              <w:szCs w:val="26"/>
                            </w:rPr>
                            <w:t>Policy on Reinstatement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" fillcolor="white [3201]" strokeweight=".5pt">
              <v:textbox>
                <w:txbxContent>
                  <w:p w:rsidR="00317D61" w:rsidRPr="00317D61" w:rsidRDefault="00E234B5" w:rsidP="00317D61">
                    <w:pPr>
                      <w:jc w:val="center"/>
                      <w:rPr>
                        <w:sz w:val="26"/>
                        <w:szCs w:val="26"/>
                      </w:rPr>
                    </w:pPr>
                    <w:r>
                      <w:rPr>
                        <w:sz w:val="26"/>
                        <w:szCs w:val="26"/>
                      </w:rPr>
                      <w:t>Policy on Reinstatement</w:t>
                    </w:r>
                  </w:p>
                </w:txbxContent>
              </v:textbox>
            </v:shape>
          </w:pict>
        </mc:Fallback>
      </mc:AlternateContent>
    </w:r>
  </w:p>
  <w:p w:rsidR="000C3749" w:rsidRDefault="000C3749">
    <w:pPr>
      <w:pStyle w:val="Header"/>
    </w:pPr>
  </w:p>
  <w:p w:rsidR="000C3749" w:rsidRDefault="000C3749">
    <w:pPr>
      <w:pStyle w:val="Header"/>
    </w:pPr>
  </w:p>
  <w:p w:rsidR="00000000" w:rsidRDefault="00E234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9"/>
    <w:rsid w:val="000C3749"/>
    <w:rsid w:val="00317D61"/>
    <w:rsid w:val="005208CF"/>
    <w:rsid w:val="006951B7"/>
    <w:rsid w:val="00E2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F7CAD"/>
  <w15:chartTrackingRefBased/>
  <w15:docId w15:val="{4966A398-4EFC-4178-B056-FB3F3A2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34B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234B5"/>
    <w:pPr>
      <w:ind w:left="12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49"/>
    <w:pPr>
      <w:tabs>
        <w:tab w:val="center" w:pos="4680"/>
        <w:tab w:val="right" w:pos="9360"/>
      </w:tabs>
    </w:pPr>
  </w:style>
  <w:style w:type="character" w:customStyle="1" w:styleId="HeaderChar">
    <w:name w:val="Header Char"/>
    <w:basedOn w:val="DefaultParagraphFont"/>
    <w:link w:val="Header"/>
    <w:uiPriority w:val="99"/>
    <w:rsid w:val="000C3749"/>
  </w:style>
  <w:style w:type="paragraph" w:styleId="Footer">
    <w:name w:val="footer"/>
    <w:basedOn w:val="Normal"/>
    <w:link w:val="FooterChar"/>
    <w:uiPriority w:val="99"/>
    <w:unhideWhenUsed/>
    <w:rsid w:val="000C3749"/>
    <w:pPr>
      <w:tabs>
        <w:tab w:val="center" w:pos="4680"/>
        <w:tab w:val="right" w:pos="9360"/>
      </w:tabs>
    </w:pPr>
  </w:style>
  <w:style w:type="character" w:customStyle="1" w:styleId="FooterChar">
    <w:name w:val="Footer Char"/>
    <w:basedOn w:val="DefaultParagraphFont"/>
    <w:link w:val="Footer"/>
    <w:uiPriority w:val="99"/>
    <w:rsid w:val="000C3749"/>
  </w:style>
  <w:style w:type="character" w:customStyle="1" w:styleId="Heading1Char">
    <w:name w:val="Heading 1 Char"/>
    <w:basedOn w:val="DefaultParagraphFont"/>
    <w:link w:val="Heading1"/>
    <w:uiPriority w:val="1"/>
    <w:rsid w:val="00E234B5"/>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E234B5"/>
    <w:rPr>
      <w:sz w:val="23"/>
      <w:szCs w:val="23"/>
    </w:rPr>
  </w:style>
  <w:style w:type="character" w:customStyle="1" w:styleId="BodyTextChar">
    <w:name w:val="Body Text Char"/>
    <w:basedOn w:val="DefaultParagraphFont"/>
    <w:link w:val="BodyText"/>
    <w:uiPriority w:val="1"/>
    <w:rsid w:val="00E234B5"/>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2019-07-18T22:11:00Z</dcterms:created>
  <dcterms:modified xsi:type="dcterms:W3CDTF">2019-07-18T22:11:00Z</dcterms:modified>
</cp:coreProperties>
</file>