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FADC" w14:textId="77777777" w:rsidR="00115299" w:rsidRDefault="00115299" w:rsidP="00115299">
      <w:pPr>
        <w:pStyle w:val="HeaderItem"/>
      </w:pPr>
      <w:r>
        <w:t>SUPERSEDES: Senate Resolution 06-07</w:t>
      </w:r>
    </w:p>
    <w:p w14:paraId="281DE01C" w14:textId="77777777" w:rsidR="00115299" w:rsidRDefault="00115299" w:rsidP="00115299">
      <w:pPr>
        <w:pStyle w:val="HeaderItem"/>
      </w:pPr>
      <w:r>
        <w:t>DRAFTED BY: Faculty Affairs Committee</w:t>
      </w:r>
    </w:p>
    <w:p w14:paraId="22690878" w14:textId="77777777" w:rsidR="00115299" w:rsidRDefault="00115299" w:rsidP="00115299">
      <w:pPr>
        <w:pStyle w:val="HeaderItem"/>
      </w:pPr>
      <w:r>
        <w:t>Accountability: Division of Academic Affairs, CI Bookstore, and Office of the Registrar</w:t>
      </w:r>
    </w:p>
    <w:p w14:paraId="403A6BDE" w14:textId="5C4578A1" w:rsidR="00115299" w:rsidRDefault="00115299" w:rsidP="00115299">
      <w:pPr>
        <w:pStyle w:val="HeaderItem"/>
      </w:pPr>
      <w:r>
        <w:t>Effective Date: Fall 2024</w:t>
      </w:r>
    </w:p>
    <w:p w14:paraId="4183AAFD" w14:textId="10D59339" w:rsidR="00115299" w:rsidRDefault="00115299" w:rsidP="00115299">
      <w:pPr>
        <w:pStyle w:val="NormalWeb"/>
        <w:shd w:val="clear" w:color="auto" w:fill="FFFFFF"/>
        <w:spacing w:after="120" w:afterAutospacing="0"/>
      </w:pPr>
      <w:r>
        <w:rPr>
          <w:rFonts w:ascii="TimesNewRomanPS" w:hAnsi="TimesNewRomanPS"/>
          <w:b/>
          <w:bCs/>
        </w:rPr>
        <w:t xml:space="preserve">Background </w:t>
      </w:r>
      <w:r>
        <w:br/>
      </w:r>
      <w:r>
        <w:rPr>
          <w:rFonts w:ascii="TimesNewRomanPSMT" w:hAnsi="TimesNewRomanPSMT"/>
        </w:rPr>
        <w:t>It is the shared responsibility of faculty, staff, and administrators to ensure that accessible instructional materials are available to students in a timely fashion to best support student learning. Furthermore, CI is required by federal and state law, as well as by the California State University, to address issues related to the affordability and accessibility of instructional materials</w:t>
      </w:r>
      <w:r>
        <w:rPr>
          <w:rStyle w:val="FootnoteReference"/>
          <w:rFonts w:ascii="TimesNewRomanPSMT" w:hAnsi="TimesNewRomanPSMT"/>
        </w:rPr>
        <w:footnoteReference w:id="1"/>
      </w:r>
      <w:r>
        <w:rPr>
          <w:rFonts w:ascii="TimesNewRomanPSMT" w:hAnsi="TimesNewRomanPSMT"/>
        </w:rPr>
        <w:t xml:space="preserve">. </w:t>
      </w:r>
    </w:p>
    <w:p w14:paraId="73438778" w14:textId="77777777" w:rsidR="00115299" w:rsidRDefault="00115299" w:rsidP="00115299">
      <w:pPr>
        <w:pStyle w:val="NormalWeb"/>
        <w:shd w:val="clear" w:color="auto" w:fill="FFFFFF"/>
      </w:pPr>
      <w:r>
        <w:rPr>
          <w:rFonts w:ascii="TimesNewRomanPSMT" w:hAnsi="TimesNewRomanPSMT"/>
        </w:rPr>
        <w:t xml:space="preserve">Since 2006, CI has had a “Senate Resolution on the Timely Adoption of Text-Based Materials for Students with Disabilities” (SR 06-07), but no enforceable Senate policy on instructional materials adoption. This policy has been drafted to fill the </w:t>
      </w:r>
      <w:proofErr w:type="gramStart"/>
      <w:r>
        <w:rPr>
          <w:rFonts w:ascii="TimesNewRomanPSMT" w:hAnsi="TimesNewRomanPSMT"/>
        </w:rPr>
        <w:t>aforementioned void</w:t>
      </w:r>
      <w:proofErr w:type="gramEnd"/>
      <w:r>
        <w:rPr>
          <w:rFonts w:ascii="TimesNewRomanPSMT" w:hAnsi="TimesNewRomanPSMT"/>
        </w:rPr>
        <w:t xml:space="preserve"> and to address the significant evolution in instructional materials that has taken place since the approval of SR 06-07. </w:t>
      </w:r>
    </w:p>
    <w:p w14:paraId="00B10574" w14:textId="77777777" w:rsidR="00115299" w:rsidRDefault="00115299" w:rsidP="00115299">
      <w:pPr>
        <w:pStyle w:val="NormalWeb"/>
        <w:shd w:val="clear" w:color="auto" w:fill="FFFFFF"/>
      </w:pPr>
      <w:r>
        <w:rPr>
          <w:rFonts w:ascii="TimesNewRomanPSMT" w:hAnsi="TimesNewRomanPSMT"/>
        </w:rPr>
        <w:t xml:space="preserve">The goal of this policy, in addition to complying with federal law and CSU mandates, is to ensure accessibility and promote affordability of instructional materials by way of timely adoption and notification of said materials, and through the implementation of related best practices at CI. </w:t>
      </w:r>
    </w:p>
    <w:p w14:paraId="7DD69612" w14:textId="6687B329" w:rsidR="00115299" w:rsidRDefault="00115299" w:rsidP="00115299">
      <w:pPr>
        <w:pStyle w:val="NormalWeb"/>
        <w:shd w:val="clear" w:color="auto" w:fill="FFFFFF"/>
      </w:pPr>
      <w:r>
        <w:rPr>
          <w:rFonts w:ascii="TimesNewRomanPS" w:hAnsi="TimesNewRomanPS"/>
          <w:b/>
          <w:bCs/>
        </w:rPr>
        <w:t xml:space="preserve">Definitions </w:t>
      </w:r>
      <w:r>
        <w:rPr>
          <w:rFonts w:ascii="TimesNewRomanPS" w:hAnsi="TimesNewRomanPS"/>
          <w:b/>
          <w:bCs/>
        </w:rPr>
        <w:br/>
      </w:r>
      <w:r>
        <w:rPr>
          <w:rFonts w:ascii="TimesNewRomanPS" w:hAnsi="TimesNewRomanPS"/>
          <w:b/>
          <w:bCs/>
        </w:rPr>
        <w:br/>
      </w:r>
      <w:r>
        <w:rPr>
          <w:rFonts w:ascii="TimesNewRomanPS" w:hAnsi="TimesNewRomanPS"/>
          <w:b/>
          <w:bCs/>
        </w:rPr>
        <w:lastRenderedPageBreak/>
        <w:t>Accessibility</w:t>
      </w:r>
      <w:r>
        <w:rPr>
          <w:rFonts w:ascii="TimesNewRomanPSMT" w:hAnsi="TimesNewRomanPSMT"/>
        </w:rPr>
        <w:t>: Instructional materials are accessible if “a person with a disability is afforded the opportunity to acquire the same information, engage in the same interactions, and enjoy the same services as a person without a disability in an equally effective and equally integrated manner, with substantially equivalent ease of use.”</w:t>
      </w:r>
      <w:r>
        <w:rPr>
          <w:rStyle w:val="FootnoteReference"/>
          <w:rFonts w:ascii="TimesNewRomanPSMT" w:hAnsi="TimesNewRomanPSMT"/>
        </w:rPr>
        <w:footnoteReference w:id="2"/>
      </w:r>
    </w:p>
    <w:p w14:paraId="67800668" w14:textId="6BFB7063" w:rsidR="00115299" w:rsidRDefault="00115299" w:rsidP="00115299">
      <w:pPr>
        <w:pStyle w:val="NormalWeb"/>
        <w:shd w:val="clear" w:color="auto" w:fill="FFFFFF"/>
      </w:pPr>
      <w:r>
        <w:rPr>
          <w:rFonts w:ascii="TimesNewRomanPS" w:hAnsi="TimesNewRomanPS"/>
          <w:b/>
          <w:bCs/>
        </w:rPr>
        <w:t xml:space="preserve">Course registration: </w:t>
      </w:r>
      <w:r>
        <w:rPr>
          <w:rFonts w:ascii="TimesNewRomanPSMT" w:hAnsi="TimesNewRomanPSMT"/>
        </w:rPr>
        <w:t xml:space="preserve">The process by which students enroll in courses for a given semester. </w:t>
      </w:r>
      <w:r>
        <w:rPr>
          <w:rFonts w:ascii="TimesNewRomanPS" w:hAnsi="TimesNewRomanPS"/>
          <w:b/>
          <w:bCs/>
        </w:rPr>
        <w:t xml:space="preserve">DASS: </w:t>
      </w:r>
      <w:r>
        <w:rPr>
          <w:rFonts w:ascii="TimesNewRomanPSMT" w:hAnsi="TimesNewRomanPSMT"/>
        </w:rPr>
        <w:t>Disability Accommodations &amp; Support Services (DASS) is the CI office responsible for</w:t>
      </w:r>
      <w:r>
        <w:rPr>
          <w:rFonts w:ascii="TimesNewRomanPSMT" w:hAnsi="TimesNewRomanPSMT"/>
        </w:rPr>
        <w:t xml:space="preserve"> </w:t>
      </w:r>
      <w:r>
        <w:rPr>
          <w:rFonts w:ascii="TimesNewRomanPSMT" w:hAnsi="TimesNewRomanPSMT"/>
        </w:rPr>
        <w:t xml:space="preserve">ensuring that the CI educational experience is accessible for every student. </w:t>
      </w:r>
    </w:p>
    <w:p w14:paraId="3582BDC4" w14:textId="77777777" w:rsidR="00115299" w:rsidRPr="009E3B3A" w:rsidRDefault="00115299" w:rsidP="00115299">
      <w:pPr>
        <w:pStyle w:val="NormalWeb"/>
        <w:shd w:val="clear" w:color="auto" w:fill="FFFFFF"/>
      </w:pPr>
      <w:r>
        <w:rPr>
          <w:rFonts w:ascii="TimesNewRomanPS" w:hAnsi="TimesNewRomanPS"/>
          <w:b/>
          <w:bCs/>
        </w:rPr>
        <w:t xml:space="preserve">Instructional materials: </w:t>
      </w:r>
      <w:r>
        <w:rPr>
          <w:rFonts w:ascii="TimesNewRomanPSMT" w:hAnsi="TimesNewRomanPSMT"/>
        </w:rPr>
        <w:t xml:space="preserve">Materials required (or recommended) for use by students </w:t>
      </w:r>
      <w:proofErr w:type="gramStart"/>
      <w:r>
        <w:rPr>
          <w:rFonts w:ascii="TimesNewRomanPSMT" w:hAnsi="TimesNewRomanPSMT"/>
        </w:rPr>
        <w:t>in a given</w:t>
      </w:r>
      <w:proofErr w:type="gramEnd"/>
      <w:r>
        <w:rPr>
          <w:rFonts w:ascii="TimesNewRomanPSMT" w:hAnsi="TimesNewRomanPSMT"/>
        </w:rPr>
        <w:t xml:space="preserve"> course. Instructional materials are of two main types: a) materials </w:t>
      </w:r>
      <w:r w:rsidRPr="009E3B3A">
        <w:t xml:space="preserve">that students purchase (or rent); and b) materials made available to students at no cost (such as library materials, Open </w:t>
      </w:r>
      <w:proofErr w:type="gramStart"/>
      <w:r w:rsidRPr="009E3B3A">
        <w:t>Access</w:t>
      </w:r>
      <w:proofErr w:type="gramEnd"/>
      <w:r w:rsidRPr="009E3B3A">
        <w:t xml:space="preserve"> and Open Educational Resources). </w:t>
      </w:r>
    </w:p>
    <w:p w14:paraId="73B6D6F3" w14:textId="77777777" w:rsidR="00115299" w:rsidRDefault="00115299" w:rsidP="00115299">
      <w:pPr>
        <w:pStyle w:val="NormalWeb"/>
        <w:shd w:val="clear" w:color="auto" w:fill="FFFFFF"/>
      </w:pPr>
      <w:r>
        <w:rPr>
          <w:rFonts w:ascii="TimesNewRomanPS" w:hAnsi="TimesNewRomanPS"/>
          <w:b/>
          <w:bCs/>
        </w:rPr>
        <w:t>Instructor</w:t>
      </w:r>
      <w:r>
        <w:rPr>
          <w:rFonts w:ascii="TimesNewRomanPSMT" w:hAnsi="TimesNewRomanPSMT"/>
        </w:rPr>
        <w:t xml:space="preserve">: The instructor is the assigned faculty of record for a given course who typically, although not always, is responsible for the selection and adoption of instructional materials for their assigned course. </w:t>
      </w:r>
    </w:p>
    <w:p w14:paraId="486124CF" w14:textId="77777777" w:rsidR="00115299" w:rsidRDefault="00115299" w:rsidP="00115299">
      <w:pPr>
        <w:pStyle w:val="NormalWeb"/>
        <w:shd w:val="clear" w:color="auto" w:fill="FFFFFF"/>
      </w:pPr>
      <w:r>
        <w:rPr>
          <w:rFonts w:ascii="TimesNewRomanPS" w:hAnsi="TimesNewRomanPS"/>
          <w:b/>
          <w:bCs/>
        </w:rPr>
        <w:t xml:space="preserve">Open Access (OA): </w:t>
      </w:r>
      <w:r>
        <w:rPr>
          <w:rFonts w:ascii="TimesNewRomanPSMT" w:hAnsi="TimesNewRomanPSMT"/>
        </w:rPr>
        <w:t xml:space="preserve">Open Access refers to teaching, learning, and research materials that are available free online but may not be revised, remixed, or redistributed. The OA designation is typically used for scholarly works (journals, books, etc.), but can also refer to materials such as government documents and reports from research or policy institutes. OA materials should not be assumed to be accessible to learners with disabilities. </w:t>
      </w:r>
    </w:p>
    <w:p w14:paraId="6C061B45" w14:textId="77777777" w:rsidR="00115299" w:rsidRDefault="00115299" w:rsidP="00115299">
      <w:pPr>
        <w:pStyle w:val="NormalWeb"/>
        <w:shd w:val="clear" w:color="auto" w:fill="FFFFFF"/>
      </w:pPr>
      <w:r>
        <w:rPr>
          <w:rFonts w:ascii="TimesNewRomanPS" w:hAnsi="TimesNewRomanPS"/>
          <w:b/>
          <w:bCs/>
        </w:rPr>
        <w:t xml:space="preserve">Open Educational Resources (OER): </w:t>
      </w:r>
      <w:r>
        <w:rPr>
          <w:rFonts w:ascii="TimesNewRomanPSMT" w:hAnsi="TimesNewRomanPSMT"/>
        </w:rPr>
        <w:t xml:space="preserve">Open Educational Resources (OER) are learning, teaching, and research materials in any format and medium that reside in the public domain (or are under copyright) and have been released under an open license to permit no-cost access, re-use, re-purpose, adaptation, and redistribution. OER materials should not be assumed to be accessible to learners with disabilities. (UNESCO) </w:t>
      </w:r>
    </w:p>
    <w:p w14:paraId="7D7A5605" w14:textId="77777777" w:rsidR="00115299" w:rsidRDefault="00115299" w:rsidP="00115299">
      <w:pPr>
        <w:pStyle w:val="NormalWeb"/>
        <w:shd w:val="clear" w:color="auto" w:fill="FFFFFF"/>
      </w:pPr>
      <w:r>
        <w:rPr>
          <w:rFonts w:ascii="TimesNewRomanPS" w:hAnsi="TimesNewRomanPS"/>
          <w:b/>
          <w:bCs/>
        </w:rPr>
        <w:t xml:space="preserve">Policy Text </w:t>
      </w:r>
    </w:p>
    <w:p w14:paraId="5942FF11" w14:textId="77777777" w:rsidR="00115299" w:rsidRDefault="00115299" w:rsidP="00115299">
      <w:pPr>
        <w:pStyle w:val="NormalWeb"/>
        <w:shd w:val="clear" w:color="auto" w:fill="FFFFFF"/>
      </w:pPr>
      <w:r>
        <w:rPr>
          <w:rFonts w:ascii="TimesNewRomanPS" w:hAnsi="TimesNewRomanPS"/>
          <w:b/>
          <w:bCs/>
        </w:rPr>
        <w:t xml:space="preserve">A. Process for Determining and Announcing Due Dates for Instructional Materials Adoption </w:t>
      </w:r>
    </w:p>
    <w:p w14:paraId="420FF260" w14:textId="77777777" w:rsidR="00115299" w:rsidRPr="00115299" w:rsidRDefault="00115299" w:rsidP="00D733A7">
      <w:pPr>
        <w:pStyle w:val="NormalWeb"/>
        <w:numPr>
          <w:ilvl w:val="0"/>
          <w:numId w:val="6"/>
        </w:numPr>
        <w:shd w:val="clear" w:color="auto" w:fill="FFFFFF"/>
      </w:pPr>
      <w:r w:rsidRPr="00115299">
        <w:rPr>
          <w:rFonts w:ascii="TimesNewRomanPSMT" w:hAnsi="TimesNewRomanPSMT"/>
        </w:rPr>
        <w:t xml:space="preserve">The due date for instructional materials adoption shall be ten (10) calendar days before the start date of course registration for the corresponding semester or session. </w:t>
      </w:r>
    </w:p>
    <w:p w14:paraId="56AE3DB6" w14:textId="77777777" w:rsidR="00115299" w:rsidRDefault="00115299" w:rsidP="00115299">
      <w:pPr>
        <w:pStyle w:val="NormalWeb"/>
        <w:numPr>
          <w:ilvl w:val="0"/>
          <w:numId w:val="6"/>
        </w:numPr>
        <w:shd w:val="clear" w:color="auto" w:fill="FFFFFF"/>
      </w:pPr>
      <w:r w:rsidRPr="00115299">
        <w:rPr>
          <w:rFonts w:ascii="TimesNewRomanPSMT" w:hAnsi="TimesNewRomanPSMT"/>
        </w:rPr>
        <w:t xml:space="preserve">By February 1 of the preceding academic year, the Registrar’s Office shall publish the due dates for adoption of instructional materials and the start dates of course registration for the upcoming academic year (including fall semester, winter session, spring semester, and summer sessions). </w:t>
      </w:r>
    </w:p>
    <w:p w14:paraId="2261FBAA" w14:textId="297A5F7E" w:rsidR="00115299" w:rsidRDefault="00115299" w:rsidP="00115299">
      <w:pPr>
        <w:pStyle w:val="NormalWeb"/>
        <w:numPr>
          <w:ilvl w:val="0"/>
          <w:numId w:val="6"/>
        </w:numPr>
        <w:shd w:val="clear" w:color="auto" w:fill="FFFFFF"/>
      </w:pPr>
      <w:r w:rsidRPr="00115299">
        <w:rPr>
          <w:rFonts w:ascii="TimesNewRomanPSMT" w:hAnsi="TimesNewRomanPSMT"/>
        </w:rPr>
        <w:t xml:space="preserve">By the start date of course registration, the Registrar’s Office, in coordination with the Manager of the CI Bookstore, shall ensure that identifying information for adopted </w:t>
      </w:r>
      <w:r w:rsidRPr="00115299">
        <w:rPr>
          <w:rFonts w:ascii="TimesNewRomanPSMT" w:hAnsi="TimesNewRomanPSMT"/>
        </w:rPr>
        <w:lastRenderedPageBreak/>
        <w:t xml:space="preserve">instructional materials that are to be bought (or rented) by students, along with the respective CI Bookstore retail price of said materials, is available in the CI Schedule of Classes so that students can be informed of anticipated costs when selecting classes. Similarly, the Registrar's Office shall ensure that the Schedule of Classes indicates which courses have adopted </w:t>
      </w:r>
      <w:proofErr w:type="gramStart"/>
      <w:r w:rsidRPr="00115299">
        <w:rPr>
          <w:rFonts w:ascii="TimesNewRomanPSMT" w:hAnsi="TimesNewRomanPSMT"/>
        </w:rPr>
        <w:t>no-cost</w:t>
      </w:r>
      <w:proofErr w:type="gramEnd"/>
      <w:r w:rsidRPr="00115299">
        <w:rPr>
          <w:rFonts w:ascii="TimesNewRomanPSMT" w:hAnsi="TimesNewRomanPSMT"/>
        </w:rPr>
        <w:t xml:space="preserve"> or low-cost instructional materials. </w:t>
      </w:r>
    </w:p>
    <w:p w14:paraId="24006993" w14:textId="77777777" w:rsidR="00115299" w:rsidRDefault="00115299" w:rsidP="00115299">
      <w:pPr>
        <w:pStyle w:val="NormalWeb"/>
        <w:shd w:val="clear" w:color="auto" w:fill="FFFFFF"/>
      </w:pPr>
      <w:r>
        <w:rPr>
          <w:rFonts w:ascii="TimesNewRomanPS" w:hAnsi="TimesNewRomanPS"/>
          <w:b/>
          <w:bCs/>
        </w:rPr>
        <w:t xml:space="preserve">B. Responsibility for Complying with Due Dates for Instructional Materials Adoption </w:t>
      </w:r>
    </w:p>
    <w:p w14:paraId="794CB56A" w14:textId="77777777" w:rsidR="00115299" w:rsidRDefault="00115299" w:rsidP="00115299">
      <w:pPr>
        <w:pStyle w:val="NormalWeb"/>
        <w:numPr>
          <w:ilvl w:val="0"/>
          <w:numId w:val="7"/>
        </w:numPr>
        <w:shd w:val="clear" w:color="auto" w:fill="FFFFFF"/>
      </w:pPr>
      <w:r>
        <w:rPr>
          <w:rFonts w:ascii="TimesNewRomanPSMT" w:hAnsi="TimesNewRomanPSMT"/>
        </w:rPr>
        <w:t xml:space="preserve">Upon submitting their program or department’s class schedule to their respective Dean’s office for the upcoming semester or session, the Chairs of all academic programs or departments shall remind their faculty of the due dates for instructional materials adoption for the semester in question. </w:t>
      </w:r>
    </w:p>
    <w:p w14:paraId="6BF3D30D" w14:textId="77777777" w:rsidR="00115299" w:rsidRDefault="00115299" w:rsidP="00115299">
      <w:pPr>
        <w:pStyle w:val="NormalWeb"/>
        <w:numPr>
          <w:ilvl w:val="0"/>
          <w:numId w:val="7"/>
        </w:numPr>
        <w:shd w:val="clear" w:color="auto" w:fill="FFFFFF"/>
      </w:pPr>
      <w:r w:rsidRPr="00115299">
        <w:rPr>
          <w:rFonts w:ascii="TimesNewRomanPSMT" w:hAnsi="TimesNewRomanPSMT"/>
        </w:rPr>
        <w:t xml:space="preserve">Instructors shall submit their instructional materials adoptions to the CI Bookstore by the announced due dates (unless special circumstances apply; see section D). Adoptions shall include all instructional materials that are required (or recommended) for the class (including but not limited to books, lab coats, art supplies, etc.). </w:t>
      </w:r>
    </w:p>
    <w:p w14:paraId="6D0A18F8" w14:textId="77777777" w:rsidR="00115299" w:rsidRDefault="00115299" w:rsidP="00115299">
      <w:pPr>
        <w:pStyle w:val="NormalWeb"/>
        <w:numPr>
          <w:ilvl w:val="0"/>
          <w:numId w:val="7"/>
        </w:numPr>
        <w:shd w:val="clear" w:color="auto" w:fill="FFFFFF"/>
      </w:pPr>
      <w:r w:rsidRPr="00115299">
        <w:rPr>
          <w:rFonts w:ascii="TimesNewRomanPSMT" w:hAnsi="TimesNewRomanPSMT"/>
        </w:rPr>
        <w:t xml:space="preserve">If instructors are not requiring (or recommending) the purchase or rental of any instructional materials for a given class, or if they are using </w:t>
      </w:r>
      <w:r w:rsidRPr="009E3B3A">
        <w:t>only CI library electronic materials or e-reserves, OER or OA materials, instructors are resp</w:t>
      </w:r>
      <w:r w:rsidRPr="00115299">
        <w:rPr>
          <w:rFonts w:ascii="TimesNewRomanPSMT" w:hAnsi="TimesNewRomanPSMT"/>
        </w:rPr>
        <w:t xml:space="preserve">onsible for notifying the CI Bookstore of this fact by the announced due dates for adoption of instructional materials for the semester in question. </w:t>
      </w:r>
    </w:p>
    <w:p w14:paraId="3D94E4B3" w14:textId="77777777" w:rsidR="00115299" w:rsidRDefault="00115299" w:rsidP="00115299">
      <w:pPr>
        <w:pStyle w:val="NormalWeb"/>
        <w:numPr>
          <w:ilvl w:val="0"/>
          <w:numId w:val="7"/>
        </w:numPr>
        <w:shd w:val="clear" w:color="auto" w:fill="FFFFFF"/>
      </w:pPr>
      <w:r w:rsidRPr="00115299">
        <w:rPr>
          <w:rFonts w:ascii="TimesNewRomanPSMT" w:hAnsi="TimesNewRomanPSMT"/>
        </w:rPr>
        <w:t xml:space="preserve">Prior to the due date for adoption of instructional materials for the upcoming semester or session, Chairs of all academic programs or departments shall remind faculty of the approaching due dates. </w:t>
      </w:r>
    </w:p>
    <w:p w14:paraId="7D9C2BCC" w14:textId="77777777" w:rsidR="00115299" w:rsidRDefault="00115299" w:rsidP="00115299">
      <w:pPr>
        <w:pStyle w:val="NormalWeb"/>
        <w:numPr>
          <w:ilvl w:val="0"/>
          <w:numId w:val="7"/>
        </w:numPr>
        <w:shd w:val="clear" w:color="auto" w:fill="FFFFFF"/>
      </w:pPr>
      <w:r w:rsidRPr="00115299">
        <w:rPr>
          <w:rFonts w:ascii="TimesNewRomanPSMT" w:hAnsi="TimesNewRomanPSMT"/>
        </w:rPr>
        <w:t xml:space="preserve">Prior to the due date for adoption of instructional materials for the upcoming semester or session, the Manager of the CI Bookstore shall notify the Chairs of all academic programs or departments of any outstanding adoptions of instructional materials in the classes offered by the respective academic department or program. </w:t>
      </w:r>
    </w:p>
    <w:p w14:paraId="396EDE8F" w14:textId="4A4CC130" w:rsidR="00115299" w:rsidRPr="00115299" w:rsidRDefault="00115299" w:rsidP="00115299">
      <w:pPr>
        <w:pStyle w:val="NormalWeb"/>
        <w:numPr>
          <w:ilvl w:val="0"/>
          <w:numId w:val="7"/>
        </w:numPr>
        <w:shd w:val="clear" w:color="auto" w:fill="FFFFFF"/>
      </w:pPr>
      <w:r w:rsidRPr="00115299">
        <w:rPr>
          <w:rFonts w:ascii="TimesNewRomanPSMT" w:hAnsi="TimesNewRomanPSMT"/>
        </w:rPr>
        <w:t xml:space="preserve">Upon receiving notification of outstanding adoptions of course materials, Chairs of programs or departments shall remind those faculty who have outstanding adoptions of the need to submit them by the published due dates. </w:t>
      </w:r>
    </w:p>
    <w:p w14:paraId="6D5CEEAF" w14:textId="77777777" w:rsidR="00115299" w:rsidRDefault="00115299" w:rsidP="00115299">
      <w:pPr>
        <w:pStyle w:val="NormalWeb"/>
        <w:shd w:val="clear" w:color="auto" w:fill="FFFFFF"/>
      </w:pPr>
      <w:r>
        <w:rPr>
          <w:rFonts w:ascii="TimesNewRomanPS" w:hAnsi="TimesNewRomanPS"/>
          <w:b/>
          <w:bCs/>
        </w:rPr>
        <w:t xml:space="preserve">C. Affordability </w:t>
      </w:r>
    </w:p>
    <w:p w14:paraId="1C9B454C" w14:textId="77777777" w:rsidR="00115299" w:rsidRDefault="00115299" w:rsidP="00115299">
      <w:pPr>
        <w:pStyle w:val="NormalWeb"/>
        <w:numPr>
          <w:ilvl w:val="0"/>
          <w:numId w:val="8"/>
        </w:numPr>
        <w:shd w:val="clear" w:color="auto" w:fill="FFFFFF"/>
      </w:pPr>
      <w:r>
        <w:rPr>
          <w:rFonts w:ascii="TimesNewRomanPSMT" w:hAnsi="TimesNewRomanPSMT"/>
        </w:rPr>
        <w:t xml:space="preserve">Faculty shall consider affordability when selecting instructional materials for their classes. When appropriate, faculty are encouraged to </w:t>
      </w:r>
      <w:r w:rsidRPr="009E3B3A">
        <w:t>consider CI library resources, OER</w:t>
      </w:r>
      <w:r>
        <w:rPr>
          <w:rFonts w:ascii="TimesNewRomanPSMT" w:hAnsi="TimesNewRomanPSMT"/>
        </w:rPr>
        <w:t xml:space="preserve"> or OA materials and other low-cost or no-cost options for their classes. See the appendix to this policy for related resources. </w:t>
      </w:r>
    </w:p>
    <w:p w14:paraId="2886D6CD" w14:textId="49D8C8C7" w:rsidR="00115299" w:rsidRDefault="00115299" w:rsidP="00115299">
      <w:pPr>
        <w:pStyle w:val="NormalWeb"/>
        <w:numPr>
          <w:ilvl w:val="0"/>
          <w:numId w:val="8"/>
        </w:numPr>
        <w:shd w:val="clear" w:color="auto" w:fill="FFFFFF"/>
      </w:pPr>
      <w:r w:rsidRPr="00115299">
        <w:rPr>
          <w:rFonts w:ascii="TimesNewRomanPSMT" w:hAnsi="TimesNewRomanPSMT"/>
        </w:rPr>
        <w:t xml:space="preserve">Whenever possible, instructors are encouraged to work with the CI Library to arrange for a copy of required textbooks and/or instructions materials to be available via Course Reserves (in electronic or print format, as appropriate). </w:t>
      </w:r>
    </w:p>
    <w:p w14:paraId="57EB2D78" w14:textId="77777777" w:rsidR="00115299" w:rsidRDefault="00115299" w:rsidP="00115299">
      <w:pPr>
        <w:pStyle w:val="NormalWeb"/>
        <w:shd w:val="clear" w:color="auto" w:fill="FFFFFF"/>
      </w:pPr>
      <w:r>
        <w:rPr>
          <w:rFonts w:ascii="TimesNewRomanPS" w:hAnsi="TimesNewRomanPS"/>
          <w:b/>
          <w:bCs/>
        </w:rPr>
        <w:t xml:space="preserve">D. Special Cases of Adoption of Course Materials </w:t>
      </w:r>
    </w:p>
    <w:p w14:paraId="743C3ADE" w14:textId="77777777" w:rsidR="00115299" w:rsidRDefault="00115299" w:rsidP="00115299">
      <w:pPr>
        <w:pStyle w:val="NormalWeb"/>
        <w:numPr>
          <w:ilvl w:val="0"/>
          <w:numId w:val="2"/>
        </w:numPr>
        <w:shd w:val="clear" w:color="auto" w:fill="FFFFFF"/>
        <w:rPr>
          <w:rFonts w:ascii="TimesNewRomanPSMT" w:hAnsi="TimesNewRomanPSMT"/>
        </w:rPr>
      </w:pPr>
      <w:r>
        <w:rPr>
          <w:rFonts w:ascii="TimesNewRomanPSMT" w:hAnsi="TimesNewRomanPSMT"/>
        </w:rPr>
        <w:t xml:space="preserve">Courses added to the class schedule after the announced due date for the adoption of course materials for the upcoming semester (or session) shall have their instructional </w:t>
      </w:r>
      <w:r>
        <w:rPr>
          <w:rFonts w:ascii="TimesNewRomanPSMT" w:hAnsi="TimesNewRomanPSMT"/>
        </w:rPr>
        <w:lastRenderedPageBreak/>
        <w:t xml:space="preserve">materials identified at the time the course is added to the schedule of classes. It is the responsibility of Chairs of programs and departments to ensure that course materials adoptions for late-launch courses are submitted to the CI Bookstore when said courses are added to the schedule. </w:t>
      </w:r>
    </w:p>
    <w:p w14:paraId="4F721F8B" w14:textId="7FC54C89" w:rsidR="009E3B3A" w:rsidRDefault="00115299" w:rsidP="00115299">
      <w:pPr>
        <w:pStyle w:val="NormalWeb"/>
        <w:numPr>
          <w:ilvl w:val="0"/>
          <w:numId w:val="2"/>
        </w:numPr>
        <w:shd w:val="clear" w:color="auto" w:fill="FFFFFF"/>
        <w:rPr>
          <w:rFonts w:ascii="TimesNewRomanPSMT" w:hAnsi="TimesNewRomanPSMT"/>
        </w:rPr>
      </w:pPr>
      <w:r>
        <w:rPr>
          <w:rFonts w:ascii="TimesNewRomanPSMT" w:hAnsi="TimesNewRomanPSMT"/>
        </w:rPr>
        <w:t>Instructional material adoptions for multiple-section courses (or sequences of courses) that require the same course materials across all sections (or sequences of courses) shall</w:t>
      </w:r>
      <w:r w:rsidR="009E3B3A">
        <w:rPr>
          <w:rFonts w:ascii="TimesNewRomanPSMT" w:hAnsi="TimesNewRomanPSMT"/>
        </w:rPr>
        <w:t xml:space="preserve"> </w:t>
      </w:r>
      <w:r>
        <w:rPr>
          <w:rFonts w:ascii="TimesNewRomanPSMT" w:hAnsi="TimesNewRomanPSMT"/>
        </w:rPr>
        <w:t>be the responsibility of the program or department Chair (or designee).</w:t>
      </w:r>
    </w:p>
    <w:p w14:paraId="174E97D7" w14:textId="77777777" w:rsidR="009E3B3A" w:rsidRPr="009E3B3A" w:rsidRDefault="009E3B3A" w:rsidP="009E3B3A">
      <w:pPr>
        <w:pStyle w:val="NormalWeb"/>
        <w:numPr>
          <w:ilvl w:val="0"/>
          <w:numId w:val="2"/>
        </w:numPr>
        <w:shd w:val="clear" w:color="auto" w:fill="FFFFFF"/>
      </w:pPr>
      <w:r>
        <w:rPr>
          <w:rFonts w:ascii="TimesNewRomanPSMT" w:hAnsi="TimesNewRomanPSMT"/>
        </w:rPr>
        <w:t xml:space="preserve">If a course is listed on the Schedule of Classes without an identified instructor, the </w:t>
      </w:r>
      <w:r w:rsidRPr="009E3B3A">
        <w:rPr>
          <w:rFonts w:ascii="TimesNewRomanPSMT" w:hAnsi="TimesNewRomanPSMT"/>
        </w:rPr>
        <w:t xml:space="preserve">Chair may notify the CI Bookstore that instructional materials for said courses are "To Be Determined" and shall ensure that the CI Bookstore is notified of the course materials adoption </w:t>
      </w:r>
      <w:proofErr w:type="gramStart"/>
      <w:r w:rsidRPr="009E3B3A">
        <w:rPr>
          <w:rFonts w:ascii="TimesNewRomanPSMT" w:hAnsi="TimesNewRomanPSMT"/>
        </w:rPr>
        <w:t>at the earliest possible date</w:t>
      </w:r>
      <w:proofErr w:type="gramEnd"/>
      <w:r w:rsidRPr="009E3B3A">
        <w:rPr>
          <w:rFonts w:ascii="TimesNewRomanPSMT" w:hAnsi="TimesNewRomanPSMT"/>
        </w:rPr>
        <w:t>. Alternatively, when appropriate, Chairs may submit course materials based on previous semester adoptions.</w:t>
      </w:r>
    </w:p>
    <w:p w14:paraId="58D69EE0" w14:textId="6DD6A5A4" w:rsidR="00115299" w:rsidRPr="009E3B3A" w:rsidRDefault="00115299" w:rsidP="009E3B3A">
      <w:pPr>
        <w:pStyle w:val="NormalWeb"/>
        <w:numPr>
          <w:ilvl w:val="0"/>
          <w:numId w:val="2"/>
        </w:numPr>
        <w:shd w:val="clear" w:color="auto" w:fill="FFFFFF"/>
      </w:pPr>
      <w:r w:rsidRPr="009E3B3A">
        <w:rPr>
          <w:rFonts w:ascii="TimesNewRomanPSMT" w:hAnsi="TimesNewRomanPSMT"/>
        </w:rPr>
        <w:t xml:space="preserve"> </w:t>
      </w:r>
      <w:r w:rsidR="009E3B3A" w:rsidRPr="009E3B3A">
        <w:rPr>
          <w:rFonts w:ascii="TimesNewRomanPSMT" w:hAnsi="TimesNewRomanPSMT"/>
        </w:rPr>
        <w:t xml:space="preserve">If </w:t>
      </w:r>
      <w:proofErr w:type="gramStart"/>
      <w:r w:rsidR="009E3B3A" w:rsidRPr="009E3B3A">
        <w:rPr>
          <w:rFonts w:ascii="TimesNewRomanPSMT" w:hAnsi="TimesNewRomanPSMT"/>
        </w:rPr>
        <w:t>the a</w:t>
      </w:r>
      <w:proofErr w:type="gramEnd"/>
      <w:r w:rsidR="009E3B3A" w:rsidRPr="009E3B3A">
        <w:rPr>
          <w:rFonts w:ascii="TimesNewRomanPSMT" w:hAnsi="TimesNewRomanPSMT"/>
        </w:rPr>
        <w:t xml:space="preserve"> course has not notified the CI Bookstore of their instructional materials adoption by the announced due date, the Chair of the program or department in question shall assume the responsibility of ensuring that the course materials adoption is submitted to the CI Bookstore by the start of Course Registration for the upcoming semester or session. </w:t>
      </w:r>
    </w:p>
    <w:p w14:paraId="3C99DD6E" w14:textId="77777777" w:rsidR="00115299" w:rsidRDefault="00115299" w:rsidP="00115299">
      <w:pPr>
        <w:pStyle w:val="NormalWeb"/>
        <w:shd w:val="clear" w:color="auto" w:fill="FFFFFF"/>
      </w:pPr>
      <w:r>
        <w:rPr>
          <w:rFonts w:ascii="TimesNewRomanPS" w:hAnsi="TimesNewRomanPS"/>
          <w:b/>
          <w:bCs/>
        </w:rPr>
        <w:t xml:space="preserve">E. Accessibility of Instructional Materials </w:t>
      </w:r>
    </w:p>
    <w:p w14:paraId="2DF00CC6" w14:textId="77777777" w:rsidR="00115299" w:rsidRDefault="00115299" w:rsidP="00115299">
      <w:pPr>
        <w:pStyle w:val="NormalWeb"/>
        <w:numPr>
          <w:ilvl w:val="0"/>
          <w:numId w:val="3"/>
        </w:numPr>
        <w:shd w:val="clear" w:color="auto" w:fill="FFFFFF"/>
        <w:rPr>
          <w:rFonts w:ascii="TimesNewRomanPSMT" w:hAnsi="TimesNewRomanPSMT"/>
        </w:rPr>
      </w:pPr>
      <w:r>
        <w:rPr>
          <w:rFonts w:ascii="TimesNewRomanPSMT" w:hAnsi="TimesNewRomanPSMT"/>
        </w:rPr>
        <w:t xml:space="preserve">For students with a DASS-approved accommodation, the University shall bear the cost of converting required instructional materials to an accessible format if an accessible version of the material does not already exist. </w:t>
      </w:r>
    </w:p>
    <w:p w14:paraId="6D26C67E" w14:textId="77777777" w:rsidR="00115299" w:rsidRDefault="00115299" w:rsidP="00115299">
      <w:pPr>
        <w:pStyle w:val="NormalWeb"/>
        <w:numPr>
          <w:ilvl w:val="0"/>
          <w:numId w:val="3"/>
        </w:numPr>
        <w:shd w:val="clear" w:color="auto" w:fill="FFFFFF"/>
        <w:rPr>
          <w:rFonts w:ascii="TimesNewRomanPSMT" w:hAnsi="TimesNewRomanPSMT"/>
        </w:rPr>
      </w:pPr>
      <w:r>
        <w:rPr>
          <w:rFonts w:ascii="TimesNewRomanPSMT" w:hAnsi="TimesNewRomanPSMT"/>
        </w:rPr>
        <w:t xml:space="preserve">When contacted by DASS, instructors are responsible for submitting to DASS as soon as possible any instructional materials that DASS requests </w:t>
      </w:r>
      <w:proofErr w:type="gramStart"/>
      <w:r>
        <w:rPr>
          <w:rFonts w:ascii="TimesNewRomanPSMT" w:hAnsi="TimesNewRomanPSMT"/>
        </w:rPr>
        <w:t>in order to</w:t>
      </w:r>
      <w:proofErr w:type="gramEnd"/>
      <w:r>
        <w:rPr>
          <w:rFonts w:ascii="TimesNewRomanPSMT" w:hAnsi="TimesNewRomanPSMT"/>
        </w:rPr>
        <w:t xml:space="preserve"> make them accessible for students with approved accommodations. </w:t>
      </w:r>
    </w:p>
    <w:p w14:paraId="0399C351" w14:textId="7F680014" w:rsidR="00115299" w:rsidRDefault="00115299" w:rsidP="00115299">
      <w:pPr>
        <w:pStyle w:val="NormalWeb"/>
        <w:numPr>
          <w:ilvl w:val="0"/>
          <w:numId w:val="3"/>
        </w:numPr>
        <w:shd w:val="clear" w:color="auto" w:fill="FFFFFF"/>
        <w:rPr>
          <w:rFonts w:ascii="TimesNewRomanPSMT" w:hAnsi="TimesNewRomanPSMT"/>
        </w:rPr>
      </w:pPr>
      <w:r>
        <w:rPr>
          <w:rFonts w:ascii="TimesNewRomanPSMT" w:hAnsi="TimesNewRomanPSMT"/>
        </w:rPr>
        <w:t xml:space="preserve">Instructors who use a selection of diverse teaching materials (e.g., OA articles from scholarly journals, online videos, podcasts, online news articles, etc.) rather than (or in </w:t>
      </w:r>
      <w:r w:rsidRPr="009E3B3A">
        <w:rPr>
          <w:rFonts w:ascii="TimesNewRomanPSMT" w:hAnsi="TimesNewRomanPSMT"/>
        </w:rPr>
        <w:t>addition to) traditional or OER textbooks, should make every effort to identify their instruct</w:t>
      </w:r>
      <w:r w:rsidR="009E3B3A">
        <w:rPr>
          <w:rFonts w:ascii="TimesNewRomanPSMT" w:hAnsi="TimesNewRomanPSMT"/>
        </w:rPr>
        <w:t xml:space="preserve">ional </w:t>
      </w:r>
      <w:proofErr w:type="spellStart"/>
      <w:r w:rsidR="009E3B3A">
        <w:rPr>
          <w:rFonts w:ascii="TimesNewRomanPSMT" w:hAnsi="TimesNewRomanPSMT"/>
        </w:rPr>
        <w:t xml:space="preserve">materials </w:t>
      </w:r>
      <w:proofErr w:type="spellEnd"/>
      <w:r w:rsidR="009E3B3A">
        <w:rPr>
          <w:rFonts w:ascii="TimesNewRomanPSMT" w:hAnsi="TimesNewRomanPSMT"/>
        </w:rPr>
        <w:t xml:space="preserve">as early as one-month prior to </w:t>
      </w:r>
      <w:r w:rsidRPr="009E3B3A">
        <w:rPr>
          <w:rFonts w:ascii="TimesNewRomanPSMT" w:hAnsi="TimesNewRomanPSMT"/>
        </w:rPr>
        <w:t>the date when the instructional materials are made available</w:t>
      </w:r>
      <w:r>
        <w:rPr>
          <w:rFonts w:ascii="TimesNewRomanPSMT" w:hAnsi="TimesNewRomanPSMT"/>
        </w:rPr>
        <w:t xml:space="preserve"> to their class so that the materials in question can be made available to DASS upon request to allow timely adaptation of the materials for students with approved accommodations. </w:t>
      </w:r>
    </w:p>
    <w:p w14:paraId="3CE6B159" w14:textId="77777777" w:rsidR="00115299" w:rsidRDefault="00115299" w:rsidP="00115299">
      <w:pPr>
        <w:pStyle w:val="NormalWeb"/>
        <w:numPr>
          <w:ilvl w:val="0"/>
          <w:numId w:val="3"/>
        </w:numPr>
        <w:shd w:val="clear" w:color="auto" w:fill="FFFFFF"/>
        <w:rPr>
          <w:rFonts w:ascii="TimesNewRomanPSMT" w:hAnsi="TimesNewRomanPSMT"/>
        </w:rPr>
      </w:pPr>
      <w:r>
        <w:rPr>
          <w:rFonts w:ascii="TimesNewRomanPSMT" w:hAnsi="TimesNewRomanPSMT"/>
        </w:rPr>
        <w:t xml:space="preserve">If the need arises to adopt additional course materials after the start of the semester, instructors shall provide these new materials to DASS upon request as soon as the materials are adopted to allow timely adaptation of the materials for students with approved accommodations. </w:t>
      </w:r>
    </w:p>
    <w:p w14:paraId="792E82A3" w14:textId="77777777" w:rsidR="00115299" w:rsidRDefault="00115299" w:rsidP="00115299">
      <w:pPr>
        <w:pStyle w:val="NormalWeb"/>
        <w:numPr>
          <w:ilvl w:val="0"/>
          <w:numId w:val="3"/>
        </w:numPr>
        <w:shd w:val="clear" w:color="auto" w:fill="FFFFFF"/>
        <w:rPr>
          <w:rFonts w:ascii="TimesNewRomanPSMT" w:hAnsi="TimesNewRomanPSMT"/>
        </w:rPr>
      </w:pPr>
      <w:r>
        <w:rPr>
          <w:rFonts w:ascii="TimesNewRomanPSMT" w:hAnsi="TimesNewRomanPSMT"/>
        </w:rPr>
        <w:t xml:space="preserve">As a general best practice for creating a campus culture that prioritizes accessibility, and in accord with Section 508 of the Rehabilitation Act, instructors shall strive to ensure that all instructional materials (e.g., documents, videos, etc.) posted to their respective course pages on the campus learning management system (LMS) have been vetted for accessibility via the system’s “Accessibility Checker” or similar tool. </w:t>
      </w:r>
    </w:p>
    <w:p w14:paraId="0856A938" w14:textId="77777777" w:rsidR="00115299" w:rsidRDefault="00115299" w:rsidP="00115299">
      <w:pPr>
        <w:pStyle w:val="NormalWeb"/>
        <w:numPr>
          <w:ilvl w:val="0"/>
          <w:numId w:val="3"/>
        </w:numPr>
        <w:shd w:val="clear" w:color="auto" w:fill="FFFFFF"/>
        <w:rPr>
          <w:rFonts w:ascii="TimesNewRomanPSMT" w:hAnsi="TimesNewRomanPSMT"/>
        </w:rPr>
      </w:pPr>
      <w:r>
        <w:rPr>
          <w:rFonts w:ascii="TimesNewRomanPSMT" w:hAnsi="TimesNewRomanPSMT"/>
        </w:rPr>
        <w:t xml:space="preserve">Given the choice between two or more equivalent instructional materials, instructors shall select an accessible version. </w:t>
      </w:r>
    </w:p>
    <w:p w14:paraId="3EDEE473" w14:textId="6FE47015" w:rsidR="00115299" w:rsidRDefault="00115299">
      <w:pPr>
        <w:rPr>
          <w:rFonts w:ascii="Times New Roman" w:eastAsia="Times New Roman" w:hAnsi="Times New Roman" w:cs="Times New Roman"/>
        </w:rPr>
      </w:pPr>
      <w:r>
        <w:br w:type="page"/>
      </w:r>
    </w:p>
    <w:p w14:paraId="6559CD11" w14:textId="756F57D8" w:rsidR="00115299" w:rsidRDefault="00115299" w:rsidP="00115299">
      <w:pPr>
        <w:pStyle w:val="NormalWeb"/>
        <w:shd w:val="clear" w:color="auto" w:fill="FFFFFF"/>
        <w:jc w:val="center"/>
      </w:pPr>
      <w:r>
        <w:rPr>
          <w:rFonts w:ascii="TimesNewRomanPS" w:hAnsi="TimesNewRomanPS"/>
          <w:b/>
          <w:bCs/>
        </w:rPr>
        <w:lastRenderedPageBreak/>
        <w:t>Appendix</w:t>
      </w:r>
      <w:r>
        <w:rPr>
          <w:rFonts w:ascii="TimesNewRomanPS" w:hAnsi="TimesNewRomanPS"/>
          <w:b/>
          <w:bCs/>
        </w:rPr>
        <w:br/>
        <w:t>Resources to Support Affordability and Accessibility of Instructional Materials</w:t>
      </w:r>
    </w:p>
    <w:p w14:paraId="0E816D26" w14:textId="74BAC772" w:rsidR="00115299" w:rsidRDefault="00115299" w:rsidP="00115299">
      <w:pPr>
        <w:pStyle w:val="NormalWeb"/>
        <w:shd w:val="clear" w:color="auto" w:fill="FFFFFF"/>
      </w:pPr>
      <w:r>
        <w:rPr>
          <w:rFonts w:ascii="TimesNewRomanPSMT" w:hAnsi="TimesNewRomanPSMT"/>
        </w:rPr>
        <w:t xml:space="preserve">Instructors are invited to peruse the following resources when searching for affordable instructional materials: </w:t>
      </w:r>
    </w:p>
    <w:p w14:paraId="45E37435" w14:textId="77777777" w:rsidR="00115299" w:rsidRDefault="00115299" w:rsidP="00115299">
      <w:pPr>
        <w:pStyle w:val="NormalWeb"/>
        <w:numPr>
          <w:ilvl w:val="0"/>
          <w:numId w:val="4"/>
        </w:numPr>
        <w:shd w:val="clear" w:color="auto" w:fill="FFFFFF"/>
      </w:pPr>
      <w:r>
        <w:rPr>
          <w:rFonts w:ascii="TimesNewRomanPSMT" w:hAnsi="TimesNewRomanPSMT"/>
        </w:rPr>
        <w:t xml:space="preserve">Broome Library: https://library.csuci.edu/ </w:t>
      </w:r>
    </w:p>
    <w:p w14:paraId="61926B06" w14:textId="7FFA77C4" w:rsidR="00115299" w:rsidRDefault="00115299" w:rsidP="00115299">
      <w:pPr>
        <w:pStyle w:val="NormalWeb"/>
        <w:numPr>
          <w:ilvl w:val="0"/>
          <w:numId w:val="4"/>
        </w:numPr>
        <w:shd w:val="clear" w:color="auto" w:fill="FFFFFF"/>
      </w:pPr>
      <w:r>
        <w:rPr>
          <w:rFonts w:ascii="TimesNewRomanPSMT" w:hAnsi="TimesNewRomanPSMT"/>
        </w:rPr>
        <w:t xml:space="preserve">Broome Library Course Reserves: </w:t>
      </w:r>
      <w:r w:rsidRPr="00115299">
        <w:rPr>
          <w:rFonts w:ascii="TimesNewRomanPSMT" w:hAnsi="TimesNewRomanPSMT"/>
        </w:rPr>
        <w:t xml:space="preserve">https://library.csuci.edu/services/course-reserves-main.htm </w:t>
      </w:r>
    </w:p>
    <w:p w14:paraId="4920BB31" w14:textId="6E8FFE50" w:rsidR="00115299" w:rsidRDefault="00115299" w:rsidP="00115299">
      <w:pPr>
        <w:pStyle w:val="NormalWeb"/>
        <w:numPr>
          <w:ilvl w:val="0"/>
          <w:numId w:val="4"/>
        </w:numPr>
        <w:shd w:val="clear" w:color="auto" w:fill="FFFFFF"/>
      </w:pPr>
      <w:proofErr w:type="spellStart"/>
      <w:r>
        <w:rPr>
          <w:rFonts w:ascii="TimesNewRomanPSMT" w:hAnsi="TimesNewRomanPSMT"/>
        </w:rPr>
        <w:t>OpenCI</w:t>
      </w:r>
      <w:proofErr w:type="spellEnd"/>
      <w:r>
        <w:rPr>
          <w:rFonts w:ascii="TimesNewRomanPSMT" w:hAnsi="TimesNewRomanPSMT"/>
        </w:rPr>
        <w:t xml:space="preserve">: https://www.csuci.edu/openci/ </w:t>
      </w:r>
    </w:p>
    <w:p w14:paraId="6003AE4F" w14:textId="77777777" w:rsidR="00115299" w:rsidRDefault="00115299" w:rsidP="00115299">
      <w:pPr>
        <w:pStyle w:val="NormalWeb"/>
        <w:numPr>
          <w:ilvl w:val="0"/>
          <w:numId w:val="4"/>
        </w:numPr>
        <w:shd w:val="clear" w:color="auto" w:fill="FFFFFF"/>
      </w:pPr>
      <w:r>
        <w:rPr>
          <w:rFonts w:ascii="TimesNewRomanPSMT" w:hAnsi="TimesNewRomanPSMT"/>
        </w:rPr>
        <w:t xml:space="preserve">Broome Library OER Librarian: https://library.csuci.edu/about/contact-us.htm </w:t>
      </w:r>
    </w:p>
    <w:p w14:paraId="16451523" w14:textId="45C9766B" w:rsidR="00115299" w:rsidRPr="00115299" w:rsidRDefault="00115299" w:rsidP="00115299">
      <w:pPr>
        <w:pStyle w:val="NormalWeb"/>
        <w:numPr>
          <w:ilvl w:val="0"/>
          <w:numId w:val="4"/>
        </w:numPr>
        <w:shd w:val="clear" w:color="auto" w:fill="FFFFFF"/>
      </w:pPr>
      <w:r w:rsidRPr="00115299">
        <w:rPr>
          <w:rFonts w:ascii="TimesNewRomanPSMT" w:hAnsi="TimesNewRomanPSMT"/>
        </w:rPr>
        <w:t xml:space="preserve">CSU Affordable Learning </w:t>
      </w:r>
      <w:r>
        <w:rPr>
          <w:rFonts w:ascii="TimesNewRomanPSMT" w:hAnsi="TimesNewRomanPSMT"/>
        </w:rPr>
        <w:t>S</w:t>
      </w:r>
      <w:r w:rsidRPr="00115299">
        <w:rPr>
          <w:rFonts w:ascii="TimesNewRomanPSMT" w:hAnsi="TimesNewRomanPSMT"/>
        </w:rPr>
        <w:t xml:space="preserve">olutions: https://als.calstate.edu/ </w:t>
      </w:r>
    </w:p>
    <w:p w14:paraId="73489A62" w14:textId="77777777" w:rsidR="00115299" w:rsidRDefault="00115299" w:rsidP="00115299">
      <w:pPr>
        <w:pStyle w:val="NormalWeb"/>
        <w:numPr>
          <w:ilvl w:val="0"/>
          <w:numId w:val="4"/>
        </w:numPr>
        <w:shd w:val="clear" w:color="auto" w:fill="FFFFFF"/>
        <w:rPr>
          <w:rFonts w:ascii="TimesNewRomanPSMT" w:hAnsi="TimesNewRomanPSMT"/>
        </w:rPr>
      </w:pPr>
      <w:r>
        <w:rPr>
          <w:rFonts w:ascii="TimesNewRomanPSMT" w:hAnsi="TimesNewRomanPSMT"/>
        </w:rPr>
        <w:t xml:space="preserve">California Online Open Library for Education: https://www.cool4ed.org/ </w:t>
      </w:r>
    </w:p>
    <w:p w14:paraId="4357840F" w14:textId="77777777" w:rsidR="00115299" w:rsidRDefault="00115299" w:rsidP="00115299">
      <w:pPr>
        <w:pStyle w:val="NormalWeb"/>
        <w:numPr>
          <w:ilvl w:val="0"/>
          <w:numId w:val="4"/>
        </w:numPr>
        <w:shd w:val="clear" w:color="auto" w:fill="FFFFFF"/>
        <w:rPr>
          <w:rFonts w:ascii="TimesNewRomanPSMT" w:hAnsi="TimesNewRomanPSMT"/>
        </w:rPr>
      </w:pPr>
      <w:r>
        <w:rPr>
          <w:rFonts w:ascii="TimesNewRomanPSMT" w:hAnsi="TimesNewRomanPSMT"/>
        </w:rPr>
        <w:t xml:space="preserve">OER Commons: https://oercommons.org/ </w:t>
      </w:r>
    </w:p>
    <w:p w14:paraId="0F7200DA" w14:textId="77777777" w:rsidR="00115299" w:rsidRDefault="00115299" w:rsidP="00115299">
      <w:pPr>
        <w:pStyle w:val="NormalWeb"/>
        <w:numPr>
          <w:ilvl w:val="0"/>
          <w:numId w:val="4"/>
        </w:numPr>
        <w:shd w:val="clear" w:color="auto" w:fill="FFFFFF"/>
        <w:rPr>
          <w:rFonts w:ascii="TimesNewRomanPSMT" w:hAnsi="TimesNewRomanPSMT"/>
        </w:rPr>
      </w:pPr>
      <w:proofErr w:type="spellStart"/>
      <w:r>
        <w:rPr>
          <w:rFonts w:ascii="TimesNewRomanPSMT" w:hAnsi="TimesNewRomanPSMT"/>
        </w:rPr>
        <w:t>OpenCI</w:t>
      </w:r>
      <w:proofErr w:type="spellEnd"/>
      <w:r>
        <w:rPr>
          <w:rFonts w:ascii="TimesNewRomanPSMT" w:hAnsi="TimesNewRomanPSMT"/>
        </w:rPr>
        <w:t xml:space="preserve">: https://www.csuci.edu/openci/ </w:t>
      </w:r>
    </w:p>
    <w:p w14:paraId="23977706" w14:textId="77777777" w:rsidR="00115299" w:rsidRDefault="00115299" w:rsidP="00115299">
      <w:pPr>
        <w:pStyle w:val="NormalWeb"/>
        <w:numPr>
          <w:ilvl w:val="0"/>
          <w:numId w:val="4"/>
        </w:numPr>
        <w:shd w:val="clear" w:color="auto" w:fill="FFFFFF"/>
        <w:rPr>
          <w:rFonts w:ascii="TimesNewRomanPSMT" w:hAnsi="TimesNewRomanPSMT"/>
        </w:rPr>
      </w:pPr>
      <w:r>
        <w:rPr>
          <w:rFonts w:ascii="TimesNewRomanPSMT" w:hAnsi="TimesNewRomanPSMT"/>
        </w:rPr>
        <w:t xml:space="preserve">Open Textbook Library: https://open.umn.edu/opentextbooks/ </w:t>
      </w:r>
    </w:p>
    <w:p w14:paraId="04BDF421" w14:textId="77777777" w:rsidR="00115299" w:rsidRDefault="00115299" w:rsidP="00115299">
      <w:pPr>
        <w:pStyle w:val="NormalWeb"/>
        <w:shd w:val="clear" w:color="auto" w:fill="FFFFFF"/>
      </w:pPr>
      <w:r>
        <w:rPr>
          <w:rFonts w:ascii="TimesNewRomanPSMT" w:hAnsi="TimesNewRomanPSMT"/>
        </w:rPr>
        <w:t xml:space="preserve">Instructors are invited to reach out to the following CI campus offices when seeking assistance regarding issues of accessibility and inclusivity of instructional materials: </w:t>
      </w:r>
    </w:p>
    <w:p w14:paraId="064B4C64" w14:textId="77777777" w:rsidR="00115299" w:rsidRDefault="00115299" w:rsidP="00115299">
      <w:pPr>
        <w:pStyle w:val="NormalWeb"/>
        <w:numPr>
          <w:ilvl w:val="0"/>
          <w:numId w:val="5"/>
        </w:numPr>
        <w:shd w:val="clear" w:color="auto" w:fill="FFFFFF"/>
        <w:rPr>
          <w:rFonts w:ascii="TimesNewRomanPSMT" w:hAnsi="TimesNewRomanPSMT"/>
        </w:rPr>
      </w:pPr>
      <w:proofErr w:type="spellStart"/>
      <w:r>
        <w:rPr>
          <w:rFonts w:ascii="TimesNewRomanPSMT" w:hAnsi="TimesNewRomanPSMT"/>
        </w:rPr>
        <w:t>TLi</w:t>
      </w:r>
      <w:proofErr w:type="spellEnd"/>
      <w:r>
        <w:rPr>
          <w:rFonts w:ascii="TimesNewRomanPSMT" w:hAnsi="TimesNewRomanPSMT"/>
        </w:rPr>
        <w:t xml:space="preserve"> Accessibility and Inclusive Design Lead: https://www.csuci.edu/tli/aid.htm </w:t>
      </w:r>
    </w:p>
    <w:p w14:paraId="25B3A875" w14:textId="7C58CCC7" w:rsidR="00115299" w:rsidRPr="009E3B3A" w:rsidRDefault="00115299" w:rsidP="009E3B3A">
      <w:pPr>
        <w:pStyle w:val="NormalWeb"/>
        <w:numPr>
          <w:ilvl w:val="0"/>
          <w:numId w:val="5"/>
        </w:numPr>
        <w:shd w:val="clear" w:color="auto" w:fill="FFFFFF"/>
        <w:rPr>
          <w:rFonts w:ascii="TimesNewRomanPSMT" w:hAnsi="TimesNewRomanPSMT"/>
        </w:rPr>
      </w:pPr>
      <w:r>
        <w:rPr>
          <w:rFonts w:ascii="TimesNewRomanPSMT" w:hAnsi="TimesNewRomanPSMT"/>
        </w:rPr>
        <w:t xml:space="preserve">DASS Resources for Faculty &amp; Staff: </w:t>
      </w:r>
      <w:r>
        <w:rPr>
          <w:rFonts w:ascii="TimesNewRomanPSMT" w:hAnsi="TimesNewRomanPSMT"/>
          <w:sz w:val="22"/>
          <w:szCs w:val="22"/>
        </w:rPr>
        <w:t xml:space="preserve">https://www.csuci.edu/dass/faculty-staff-resources.htm </w:t>
      </w:r>
    </w:p>
    <w:sectPr w:rsidR="00115299" w:rsidRPr="009E3B3A" w:rsidSect="008C49A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BDEF" w14:textId="77777777" w:rsidR="00A336D3" w:rsidRDefault="00A336D3" w:rsidP="008C49A6">
      <w:r>
        <w:separator/>
      </w:r>
    </w:p>
  </w:endnote>
  <w:endnote w:type="continuationSeparator" w:id="0">
    <w:p w14:paraId="6625CFB6" w14:textId="77777777" w:rsidR="00A336D3" w:rsidRDefault="00A336D3" w:rsidP="008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9B14" w14:textId="5CE98C52" w:rsidR="00FB59EE" w:rsidRPr="006D561F" w:rsidRDefault="00FB59EE" w:rsidP="00FB59EE">
    <w:pPr>
      <w:pStyle w:val="Footer"/>
      <w:tabs>
        <w:tab w:val="clear" w:pos="4680"/>
      </w:tabs>
      <w:rPr>
        <w:rFonts w:ascii="Consolas" w:hAnsi="Consolas" w:cs="Consolas"/>
        <w:sz w:val="20"/>
        <w:szCs w:val="20"/>
      </w:rPr>
    </w:pPr>
    <w:r w:rsidRPr="006D561F">
      <w:rPr>
        <w:rFonts w:ascii="Consolas" w:hAnsi="Consolas" w:cs="Consolas"/>
        <w:sz w:val="20"/>
        <w:szCs w:val="20"/>
      </w:rPr>
      <w:tab/>
      <w:t>senate@csuci.edu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E3FC" w14:textId="4278CD8D" w:rsidR="00FB59EE" w:rsidRDefault="00FB59EE" w:rsidP="00FB59EE">
    <w:pPr>
      <w:pStyle w:val="Footer"/>
      <w:tabs>
        <w:tab w:val="clear" w:pos="4680"/>
      </w:tabs>
    </w:pPr>
    <w:r>
      <w:tab/>
      <w:t>Template Rev. 23</w:t>
    </w:r>
    <w:r w:rsidR="00B25BCE">
      <w:t>1116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B9C26" w14:textId="77777777" w:rsidR="00A336D3" w:rsidRDefault="00A336D3" w:rsidP="008C49A6">
      <w:r>
        <w:separator/>
      </w:r>
    </w:p>
  </w:footnote>
  <w:footnote w:type="continuationSeparator" w:id="0">
    <w:p w14:paraId="06104561" w14:textId="77777777" w:rsidR="00A336D3" w:rsidRDefault="00A336D3" w:rsidP="008C49A6">
      <w:r>
        <w:continuationSeparator/>
      </w:r>
    </w:p>
  </w:footnote>
  <w:footnote w:id="1">
    <w:p w14:paraId="6C7DB85D" w14:textId="3CF237B6" w:rsidR="00115299" w:rsidRDefault="00115299" w:rsidP="00115299">
      <w:pPr>
        <w:pStyle w:val="NormalWeb"/>
        <w:shd w:val="clear" w:color="auto" w:fill="FFFFFF"/>
      </w:pPr>
      <w:r>
        <w:rPr>
          <w:rStyle w:val="FootnoteReference"/>
        </w:rPr>
        <w:footnoteRef/>
      </w:r>
      <w:r>
        <w:t xml:space="preserve"> </w:t>
      </w:r>
      <w:r>
        <w:rPr>
          <w:rFonts w:ascii="TimesNewRomanPSMT" w:hAnsi="TimesNewRomanPSMT"/>
          <w:color w:val="0F54CC"/>
          <w:sz w:val="20"/>
          <w:szCs w:val="20"/>
        </w:rPr>
        <w:t>See Higher Education Opportunity Act-2008</w:t>
      </w:r>
      <w:r>
        <w:rPr>
          <w:rFonts w:ascii="TimesNewRomanPSMT" w:hAnsi="TimesNewRomanPSMT"/>
          <w:sz w:val="20"/>
          <w:szCs w:val="20"/>
        </w:rPr>
        <w:t xml:space="preserve">; </w:t>
      </w:r>
      <w:r>
        <w:rPr>
          <w:rFonts w:ascii="TimesNewRomanPSMT" w:hAnsi="TimesNewRomanPSMT"/>
          <w:color w:val="0F54CC"/>
          <w:sz w:val="20"/>
          <w:szCs w:val="20"/>
        </w:rPr>
        <w:t xml:space="preserve">Americans with Disabilities Act </w:t>
      </w:r>
      <w:r>
        <w:rPr>
          <w:rFonts w:ascii="TimesNewRomanPSMT" w:hAnsi="TimesNewRomanPSMT"/>
          <w:sz w:val="20"/>
          <w:szCs w:val="20"/>
        </w:rPr>
        <w:t xml:space="preserve">(ADA); CSU Executive Order 962; California State Auditor Report 2007-116; </w:t>
      </w:r>
      <w:r>
        <w:rPr>
          <w:rFonts w:ascii="TimesNewRomanPSMT" w:hAnsi="TimesNewRomanPSMT"/>
          <w:color w:val="0F54CC"/>
          <w:sz w:val="20"/>
          <w:szCs w:val="20"/>
        </w:rPr>
        <w:t>Section 508 of the Rehabilitation Act</w:t>
      </w:r>
      <w:r>
        <w:rPr>
          <w:rFonts w:ascii="TimesNewRomanPSMT" w:hAnsi="TimesNewRomanPSMT"/>
          <w:sz w:val="20"/>
          <w:szCs w:val="20"/>
        </w:rPr>
        <w:t xml:space="preserve">, </w:t>
      </w:r>
      <w:r>
        <w:rPr>
          <w:rFonts w:ascii="TimesNewRomanPSMT" w:hAnsi="TimesNewRomanPSMT"/>
          <w:color w:val="0F54CC"/>
          <w:sz w:val="20"/>
          <w:szCs w:val="20"/>
        </w:rPr>
        <w:t>CSU Accessible Technology Initiative Policy</w:t>
      </w:r>
      <w:r>
        <w:rPr>
          <w:rFonts w:ascii="TimesNewRomanPSMT" w:hAnsi="TimesNewRomanPSMT"/>
          <w:sz w:val="20"/>
          <w:szCs w:val="20"/>
        </w:rPr>
        <w:t xml:space="preserve">, and the </w:t>
      </w:r>
      <w:r>
        <w:rPr>
          <w:rFonts w:ascii="TimesNewRomanPSMT" w:hAnsi="TimesNewRomanPSMT"/>
          <w:color w:val="0F54CC"/>
          <w:sz w:val="20"/>
          <w:szCs w:val="20"/>
        </w:rPr>
        <w:t>College Textbook Affordability Act of 2015</w:t>
      </w:r>
      <w:r>
        <w:rPr>
          <w:rFonts w:ascii="TimesNewRomanPSMT" w:hAnsi="TimesNewRomanPSMT"/>
          <w:sz w:val="20"/>
          <w:szCs w:val="20"/>
        </w:rPr>
        <w:t xml:space="preserve">. </w:t>
      </w:r>
    </w:p>
  </w:footnote>
  <w:footnote w:id="2">
    <w:p w14:paraId="7EF12B0B" w14:textId="5846B527" w:rsidR="00115299" w:rsidRDefault="00115299" w:rsidP="00115299">
      <w:pPr>
        <w:pStyle w:val="NormalWeb"/>
        <w:shd w:val="clear" w:color="auto" w:fill="FFFFFF"/>
      </w:pPr>
      <w:r>
        <w:rPr>
          <w:rStyle w:val="FootnoteReference"/>
        </w:rPr>
        <w:footnoteRef/>
      </w:r>
      <w:r>
        <w:t xml:space="preserve"> </w:t>
      </w:r>
      <w:r>
        <w:rPr>
          <w:rFonts w:ascii="TimesNewRomanPSMT" w:hAnsi="TimesNewRomanPSMT"/>
          <w:sz w:val="18"/>
          <w:szCs w:val="18"/>
        </w:rPr>
        <w:t xml:space="preserve">CSU Policy 9798168: Disability Support and Accommodations Policy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0F17" w14:textId="44303139" w:rsidR="00FB59EE" w:rsidRDefault="00FB59EE">
    <w:pPr>
      <w:pStyle w:val="Header"/>
    </w:pPr>
    <w:r>
      <w:t xml:space="preserve">SP </w:t>
    </w:r>
    <w:r w:rsidR="00115299">
      <w:t>23-04</w:t>
    </w:r>
    <w:r>
      <w:t xml:space="preserve">:  </w:t>
    </w:r>
    <w:r w:rsidR="00115299">
      <w:t>Policy on Instructional Materials Adoption for Accessibility and Affordability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A17C" w14:textId="74AEFA51" w:rsidR="008C49A6" w:rsidRDefault="008C49A6">
    <w:pPr>
      <w:pStyle w:val="Header"/>
    </w:pPr>
    <w:r>
      <w:rPr>
        <w:noProof/>
      </w:rPr>
      <w:drawing>
        <wp:inline distT="0" distB="0" distL="0" distR="0" wp14:anchorId="7A3F79FE" wp14:editId="35115321">
          <wp:extent cx="5943600" cy="1326016"/>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26016"/>
                  </a:xfrm>
                  <a:prstGeom prst="rect">
                    <a:avLst/>
                  </a:prstGeom>
                  <a:noFill/>
                </pic:spPr>
              </pic:pic>
            </a:graphicData>
          </a:graphic>
        </wp:inline>
      </w:drawing>
    </w:r>
  </w:p>
  <w:p w14:paraId="77C5F3C0" w14:textId="5EBFAE54" w:rsidR="008C49A6" w:rsidRDefault="008C49A6">
    <w:pPr>
      <w:pStyle w:val="Header"/>
    </w:pPr>
  </w:p>
  <w:p w14:paraId="59645072" w14:textId="4E4FEAD7" w:rsidR="008C49A6" w:rsidRPr="000C3749" w:rsidRDefault="008C49A6" w:rsidP="006D561F">
    <w:pPr>
      <w:tabs>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sz w:val="26"/>
      </w:rPr>
      <w:t>Division of Academic Affairs</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Policy Number:</w:t>
    </w:r>
    <w:r w:rsidRPr="000C37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SP </w:t>
    </w:r>
    <w:r w:rsidR="00115299">
      <w:rPr>
        <w:rFonts w:ascii="Times New Roman" w:eastAsia="Times New Roman" w:hAnsi="Times New Roman" w:cs="Times New Roman"/>
        <w:color w:val="000000"/>
      </w:rPr>
      <w:t>23</w:t>
    </w:r>
    <w:r>
      <w:rPr>
        <w:rFonts w:ascii="Times New Roman" w:eastAsia="Times New Roman" w:hAnsi="Times New Roman" w:cs="Times New Roman"/>
        <w:color w:val="000000"/>
      </w:rPr>
      <w:t>-</w:t>
    </w:r>
    <w:r w:rsidR="00115299">
      <w:rPr>
        <w:rFonts w:ascii="Times New Roman" w:eastAsia="Times New Roman" w:hAnsi="Times New Roman" w:cs="Times New Roman"/>
        <w:color w:val="000000"/>
      </w:rPr>
      <w:t>04</w:t>
    </w:r>
  </w:p>
  <w:p w14:paraId="786EFEA7" w14:textId="7C147FCA" w:rsidR="008C49A6" w:rsidRPr="000C3749" w:rsidRDefault="008C49A6" w:rsidP="006D561F">
    <w:pPr>
      <w:tabs>
        <w:tab w:val="left" w:pos="1440"/>
        <w:tab w:val="left" w:pos="2430"/>
        <w:tab w:val="left" w:pos="5760"/>
      </w:tabs>
      <w:ind w:left="1530"/>
      <w:rPr>
        <w:rFonts w:ascii="Times New Roman" w:eastAsia="Times New Roman" w:hAnsi="Times New Roman" w:cs="Times New Roman"/>
        <w:color w:val="000000"/>
      </w:rPr>
    </w:pPr>
    <w:r w:rsidRPr="000C3749">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xml:space="preserve"> </w:t>
    </w:r>
    <w:r w:rsidR="00115299">
      <w:rPr>
        <w:rFonts w:ascii="Times New Roman" w:eastAsia="Times New Roman" w:hAnsi="Times New Roman" w:cs="Times New Roman"/>
        <w:color w:val="000000"/>
      </w:rPr>
      <w:t>Academic Senate</w:t>
    </w:r>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Effective Date:</w:t>
    </w:r>
    <w:r w:rsidRPr="000C3749">
      <w:rPr>
        <w:rFonts w:ascii="Times New Roman" w:eastAsia="Times New Roman" w:hAnsi="Times New Roman" w:cs="Times New Roman"/>
        <w:color w:val="000000"/>
      </w:rPr>
      <w:t xml:space="preserve"> </w:t>
    </w:r>
    <w:r w:rsidR="00115299">
      <w:rPr>
        <w:rFonts w:ascii="Times New Roman" w:eastAsia="Times New Roman" w:hAnsi="Times New Roman" w:cs="Times New Roman"/>
        <w:color w:val="000000"/>
      </w:rPr>
      <w:t>Fall 2024</w:t>
    </w:r>
  </w:p>
  <w:p w14:paraId="552C3352" w14:textId="46245B5C" w:rsidR="008C49A6" w:rsidRDefault="008C49A6"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115299">
      <w:rPr>
        <w:rFonts w:ascii="Times New Roman" w:eastAsia="Times New Roman" w:hAnsi="Times New Roman" w:cs="Times New Roman"/>
        <w:color w:val="000000"/>
      </w:rPr>
      <w:t xml:space="preserve">November 7, </w:t>
    </w:r>
    <w:proofErr w:type="gramStart"/>
    <w:r w:rsidR="00115299">
      <w:rPr>
        <w:rFonts w:ascii="Times New Roman" w:eastAsia="Times New Roman" w:hAnsi="Times New Roman" w:cs="Times New Roman"/>
        <w:color w:val="000000"/>
      </w:rPr>
      <w:t>2023</w:t>
    </w:r>
    <w:proofErr w:type="gramEnd"/>
    <w:r w:rsidRPr="000C3749">
      <w:rPr>
        <w:rFonts w:ascii="Times New Roman" w:eastAsia="Times New Roman" w:hAnsi="Times New Roman" w:cs="Times New Roman"/>
        <w:color w:val="000000"/>
      </w:rPr>
      <w:tab/>
    </w:r>
    <w:r w:rsidRPr="000C3749">
      <w:rPr>
        <w:rFonts w:ascii="Times New Roman" w:eastAsia="Times New Roman" w:hAnsi="Times New Roman" w:cs="Times New Roman"/>
        <w:b/>
        <w:bCs/>
        <w:color w:val="000000"/>
      </w:rPr>
      <w:t>Page</w:t>
    </w:r>
    <w:r w:rsidRPr="000C3749">
      <w:rPr>
        <w:rFonts w:ascii="Times New Roman" w:eastAsia="Times New Roman" w:hAnsi="Times New Roman" w:cs="Times New Roman"/>
        <w:color w:val="000000"/>
      </w:rPr>
      <w:t xml:space="preserve">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PAGE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r w:rsidRPr="000C3749">
      <w:rPr>
        <w:rFonts w:ascii="Times New Roman" w:eastAsia="Times New Roman" w:hAnsi="Times New Roman" w:cs="Times New Roman"/>
        <w:color w:val="000000"/>
      </w:rPr>
      <w:t xml:space="preserve"> of </w:t>
    </w:r>
    <w:r w:rsidRPr="000C3749">
      <w:rPr>
        <w:rFonts w:ascii="Times New Roman" w:eastAsia="Times New Roman" w:hAnsi="Times New Roman" w:cs="Times New Roman"/>
        <w:color w:val="000000"/>
      </w:rPr>
      <w:fldChar w:fldCharType="begin"/>
    </w:r>
    <w:r w:rsidRPr="000C3749">
      <w:rPr>
        <w:rFonts w:ascii="Times New Roman" w:eastAsia="Times New Roman" w:hAnsi="Times New Roman" w:cs="Times New Roman"/>
        <w:color w:val="000000"/>
      </w:rPr>
      <w:instrText xml:space="preserve"> NUMPAGES </w:instrText>
    </w:r>
    <w:r w:rsidRPr="000C3749">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t>1</w:t>
    </w:r>
    <w:r w:rsidRPr="000C3749">
      <w:rPr>
        <w:rFonts w:ascii="Times New Roman" w:eastAsia="Times New Roman" w:hAnsi="Times New Roman" w:cs="Times New Roman"/>
        <w:color w:val="000000"/>
      </w:rPr>
      <w:fldChar w:fldCharType="end"/>
    </w:r>
  </w:p>
  <w:p w14:paraId="748AE6BB" w14:textId="0F97786E" w:rsidR="00524292" w:rsidRDefault="00524292" w:rsidP="006D561F">
    <w:pPr>
      <w:tabs>
        <w:tab w:val="left" w:pos="1440"/>
        <w:tab w:val="left" w:pos="3060"/>
        <w:tab w:val="left" w:pos="5760"/>
      </w:tabs>
      <w:ind w:left="1530"/>
      <w:rPr>
        <w:rFonts w:ascii="Times New Roman" w:eastAsia="Times New Roman" w:hAnsi="Times New Roman" w:cs="Times New Roman"/>
        <w:color w:val="000000"/>
      </w:rPr>
    </w:pPr>
    <w:r w:rsidRPr="00524292">
      <w:rPr>
        <w:rFonts w:ascii="Times New Roman" w:eastAsia="Times New Roman" w:hAnsi="Times New Roman" w:cs="Times New Roman"/>
        <w:b/>
        <w:bCs/>
        <w:color w:val="000000"/>
      </w:rPr>
      <w:t>Approved By</w:t>
    </w:r>
    <w:r>
      <w:rPr>
        <w:rFonts w:ascii="Times New Roman" w:eastAsia="Times New Roman" w:hAnsi="Times New Roman" w:cs="Times New Roman"/>
        <w:color w:val="000000"/>
      </w:rPr>
      <w:t>:  Richard Yao, President</w:t>
    </w:r>
  </w:p>
  <w:p w14:paraId="61625A70" w14:textId="7B1114CE" w:rsidR="00524292" w:rsidRPr="000C3749" w:rsidRDefault="00524292" w:rsidP="006D561F">
    <w:pPr>
      <w:tabs>
        <w:tab w:val="left" w:pos="1440"/>
        <w:tab w:val="left" w:pos="3060"/>
        <w:tab w:val="left" w:pos="5760"/>
      </w:tabs>
      <w:ind w:left="1530"/>
      <w:rPr>
        <w:rFonts w:ascii="Times New Roman" w:eastAsia="Times New Roman" w:hAnsi="Times New Roman" w:cs="Times New Roman"/>
        <w:color w:val="000000"/>
      </w:rPr>
    </w:pPr>
    <w:r>
      <w:rPr>
        <w:rFonts w:ascii="Times New Roman" w:eastAsia="Times New Roman" w:hAnsi="Times New Roman" w:cs="Times New Roman"/>
        <w:color w:val="000000"/>
      </w:rPr>
      <w:tab/>
    </w:r>
    <w:r w:rsidR="00115299">
      <w:rPr>
        <w:rFonts w:ascii="Times New Roman" w:eastAsia="Times New Roman" w:hAnsi="Times New Roman" w:cs="Times New Roman"/>
        <w:color w:val="000000"/>
      </w:rPr>
      <w:t>TBD</w:t>
    </w:r>
  </w:p>
  <w:p w14:paraId="1BB9A4F0" w14:textId="77777777" w:rsidR="008C49A6" w:rsidRPr="000C3749" w:rsidRDefault="008C49A6" w:rsidP="008C49A6">
    <w:pPr>
      <w:tabs>
        <w:tab w:val="left" w:pos="1440"/>
        <w:tab w:val="left" w:pos="3600"/>
        <w:tab w:val="left" w:pos="5760"/>
      </w:tabs>
      <w:ind w:firstLine="216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63CBF297" wp14:editId="74386FA1">
              <wp:simplePos x="0" y="0"/>
              <wp:positionH relativeFrom="column">
                <wp:posOffset>476250</wp:posOffset>
              </wp:positionH>
              <wp:positionV relativeFrom="paragraph">
                <wp:posOffset>69850</wp:posOffset>
              </wp:positionV>
              <wp:extent cx="4991100" cy="320040"/>
              <wp:effectExtent l="0" t="0" r="12700" b="10160"/>
              <wp:wrapNone/>
              <wp:docPr id="3" name="Text Box 3"/>
              <wp:cNvGraphicFramePr/>
              <a:graphic xmlns:a="http://schemas.openxmlformats.org/drawingml/2006/main">
                <a:graphicData uri="http://schemas.microsoft.com/office/word/2010/wordprocessingShape">
                  <wps:wsp>
                    <wps:cNvSpPr txBox="1"/>
                    <wps:spPr>
                      <a:xfrm>
                        <a:off x="0" y="0"/>
                        <a:ext cx="4991100" cy="320040"/>
                      </a:xfrm>
                      <a:prstGeom prst="rect">
                        <a:avLst/>
                      </a:prstGeom>
                      <a:solidFill>
                        <a:schemeClr val="lt1"/>
                      </a:solidFill>
                      <a:ln w="6350">
                        <a:solidFill>
                          <a:prstClr val="black"/>
                        </a:solidFill>
                      </a:ln>
                    </wps:spPr>
                    <wps:txbx>
                      <w:txbxContent>
                        <w:p w14:paraId="133C42E7" w14:textId="25204FAE" w:rsidR="008C49A6" w:rsidRPr="00115299" w:rsidRDefault="00115299" w:rsidP="008C49A6">
                          <w:pPr>
                            <w:jc w:val="center"/>
                            <w:rPr>
                              <w:rFonts w:ascii="Times New Roman" w:hAnsi="Times New Roman" w:cs="Times New Roman"/>
                              <w:b/>
                              <w:bCs/>
                              <w:sz w:val="26"/>
                              <w:szCs w:val="26"/>
                            </w:rPr>
                          </w:pPr>
                          <w:r w:rsidRPr="00115299">
                            <w:rPr>
                              <w:rFonts w:ascii="Times New Roman" w:hAnsi="Times New Roman" w:cs="Times New Roman"/>
                              <w:b/>
                              <w:bCs/>
                              <w:sz w:val="26"/>
                              <w:szCs w:val="26"/>
                            </w:rPr>
                            <w:t>Policy on Instructional Materials Adoption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CBF297" id="_x0000_t202" coordsize="21600,21600" o:spt="202" path="m,l,21600r21600,l21600,xe">
              <v:stroke joinstyle="miter"/>
              <v:path gradientshapeok="t" o:connecttype="rect"/>
            </v:shapetype>
            <v:shape id="Text Box 3" o:spid="_x0000_s1026" type="#_x0000_t202" style="position:absolute;left:0;text-align:left;margin-left:37.5pt;margin-top:5.5pt;width:393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" fillcolor="white [3201]" strokeweight=".5pt">
              <v:textbox>
                <w:txbxContent>
                  <w:p w14:paraId="133C42E7" w14:textId="25204FAE" w:rsidR="008C49A6" w:rsidRPr="00115299" w:rsidRDefault="00115299" w:rsidP="008C49A6">
                    <w:pPr>
                      <w:jc w:val="center"/>
                      <w:rPr>
                        <w:rFonts w:ascii="Times New Roman" w:hAnsi="Times New Roman" w:cs="Times New Roman"/>
                        <w:b/>
                        <w:bCs/>
                        <w:sz w:val="26"/>
                        <w:szCs w:val="26"/>
                      </w:rPr>
                    </w:pPr>
                    <w:r w:rsidRPr="00115299">
                      <w:rPr>
                        <w:rFonts w:ascii="Times New Roman" w:hAnsi="Times New Roman" w:cs="Times New Roman"/>
                        <w:b/>
                        <w:bCs/>
                        <w:sz w:val="26"/>
                        <w:szCs w:val="26"/>
                      </w:rPr>
                      <w:t>Policy on Instructional Materials Adoption</w:t>
                    </w:r>
                  </w:p>
                </w:txbxContent>
              </v:textbox>
            </v:shape>
          </w:pict>
        </mc:Fallback>
      </mc:AlternateContent>
    </w:r>
  </w:p>
  <w:p w14:paraId="3BF93DFD" w14:textId="77777777" w:rsidR="008C49A6" w:rsidRDefault="008C49A6" w:rsidP="008C49A6">
    <w:pPr>
      <w:pStyle w:val="Header"/>
    </w:pPr>
  </w:p>
  <w:p w14:paraId="7A8FAE98" w14:textId="7529F480" w:rsidR="008C49A6" w:rsidRDefault="008C49A6">
    <w:pPr>
      <w:pStyle w:val="Header"/>
    </w:pPr>
  </w:p>
  <w:p w14:paraId="6595D94B" w14:textId="77777777" w:rsidR="008C49A6" w:rsidRDefault="008C4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09A2"/>
    <w:multiLevelType w:val="multilevel"/>
    <w:tmpl w:val="8B4A2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B5829"/>
    <w:multiLevelType w:val="hybridMultilevel"/>
    <w:tmpl w:val="F0AE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942FB"/>
    <w:multiLevelType w:val="multilevel"/>
    <w:tmpl w:val="CF7A0D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F4B78"/>
    <w:multiLevelType w:val="multilevel"/>
    <w:tmpl w:val="DD3A8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7E49D6"/>
    <w:multiLevelType w:val="multilevel"/>
    <w:tmpl w:val="9E10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417F57"/>
    <w:multiLevelType w:val="hybridMultilevel"/>
    <w:tmpl w:val="E1145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E774F"/>
    <w:multiLevelType w:val="hybridMultilevel"/>
    <w:tmpl w:val="BFC6B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81B5D"/>
    <w:multiLevelType w:val="multilevel"/>
    <w:tmpl w:val="CD54C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487141">
    <w:abstractNumId w:val="3"/>
  </w:num>
  <w:num w:numId="2" w16cid:durableId="85155122">
    <w:abstractNumId w:val="0"/>
  </w:num>
  <w:num w:numId="3" w16cid:durableId="120810353">
    <w:abstractNumId w:val="4"/>
  </w:num>
  <w:num w:numId="4" w16cid:durableId="757872556">
    <w:abstractNumId w:val="2"/>
  </w:num>
  <w:num w:numId="5" w16cid:durableId="813454412">
    <w:abstractNumId w:val="7"/>
  </w:num>
  <w:num w:numId="6" w16cid:durableId="1192766260">
    <w:abstractNumId w:val="1"/>
  </w:num>
  <w:num w:numId="7" w16cid:durableId="1056468378">
    <w:abstractNumId w:val="5"/>
  </w:num>
  <w:num w:numId="8" w16cid:durableId="1948151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A6"/>
    <w:rsid w:val="00115299"/>
    <w:rsid w:val="00395037"/>
    <w:rsid w:val="00524292"/>
    <w:rsid w:val="00565365"/>
    <w:rsid w:val="006B6844"/>
    <w:rsid w:val="006B74CF"/>
    <w:rsid w:val="006D561F"/>
    <w:rsid w:val="008A7060"/>
    <w:rsid w:val="008C49A6"/>
    <w:rsid w:val="0091587A"/>
    <w:rsid w:val="009B5065"/>
    <w:rsid w:val="009E3B3A"/>
    <w:rsid w:val="00A336D3"/>
    <w:rsid w:val="00B25BCE"/>
    <w:rsid w:val="00C12F6A"/>
    <w:rsid w:val="00FB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7FD1"/>
  <w14:defaultImageDpi w14:val="32767"/>
  <w15:chartTrackingRefBased/>
  <w15:docId w15:val="{233C0A52-4067-204A-8830-4599A88D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A6"/>
    <w:pPr>
      <w:tabs>
        <w:tab w:val="center" w:pos="4680"/>
        <w:tab w:val="right" w:pos="9360"/>
      </w:tabs>
    </w:pPr>
  </w:style>
  <w:style w:type="character" w:customStyle="1" w:styleId="HeaderChar">
    <w:name w:val="Header Char"/>
    <w:basedOn w:val="DefaultParagraphFont"/>
    <w:link w:val="Header"/>
    <w:uiPriority w:val="99"/>
    <w:rsid w:val="008C49A6"/>
  </w:style>
  <w:style w:type="paragraph" w:styleId="Footer">
    <w:name w:val="footer"/>
    <w:basedOn w:val="Normal"/>
    <w:link w:val="FooterChar"/>
    <w:uiPriority w:val="99"/>
    <w:unhideWhenUsed/>
    <w:rsid w:val="008C49A6"/>
    <w:pPr>
      <w:tabs>
        <w:tab w:val="center" w:pos="4680"/>
        <w:tab w:val="right" w:pos="9360"/>
      </w:tabs>
    </w:pPr>
  </w:style>
  <w:style w:type="character" w:customStyle="1" w:styleId="FooterChar">
    <w:name w:val="Footer Char"/>
    <w:basedOn w:val="DefaultParagraphFont"/>
    <w:link w:val="Footer"/>
    <w:uiPriority w:val="99"/>
    <w:rsid w:val="008C49A6"/>
  </w:style>
  <w:style w:type="paragraph" w:styleId="NormalWeb">
    <w:name w:val="Normal (Web)"/>
    <w:basedOn w:val="Normal"/>
    <w:uiPriority w:val="99"/>
    <w:unhideWhenUsed/>
    <w:rsid w:val="00115299"/>
    <w:pPr>
      <w:spacing w:before="100" w:beforeAutospacing="1" w:after="100" w:afterAutospacing="1"/>
    </w:pPr>
    <w:rPr>
      <w:rFonts w:ascii="Times New Roman" w:eastAsia="Times New Roman" w:hAnsi="Times New Roman" w:cs="Times New Roman"/>
    </w:rPr>
  </w:style>
  <w:style w:type="paragraph" w:customStyle="1" w:styleId="HeaderItem">
    <w:name w:val="Header Item"/>
    <w:basedOn w:val="NormalWeb"/>
    <w:qFormat/>
    <w:rsid w:val="00115299"/>
    <w:pPr>
      <w:shd w:val="clear" w:color="auto" w:fill="FFFFFF"/>
      <w:spacing w:before="0" w:beforeAutospacing="0" w:after="120" w:afterAutospacing="0"/>
    </w:pPr>
    <w:rPr>
      <w:rFonts w:ascii="TimesNewRomanPS" w:hAnsi="TimesNewRomanPS"/>
      <w:b/>
      <w:bCs/>
    </w:rPr>
  </w:style>
  <w:style w:type="paragraph" w:styleId="FootnoteText">
    <w:name w:val="footnote text"/>
    <w:basedOn w:val="Normal"/>
    <w:link w:val="FootnoteTextChar"/>
    <w:uiPriority w:val="99"/>
    <w:semiHidden/>
    <w:unhideWhenUsed/>
    <w:rsid w:val="00115299"/>
    <w:rPr>
      <w:sz w:val="20"/>
      <w:szCs w:val="20"/>
    </w:rPr>
  </w:style>
  <w:style w:type="character" w:customStyle="1" w:styleId="FootnoteTextChar">
    <w:name w:val="Footnote Text Char"/>
    <w:basedOn w:val="DefaultParagraphFont"/>
    <w:link w:val="FootnoteText"/>
    <w:uiPriority w:val="99"/>
    <w:semiHidden/>
    <w:rsid w:val="00115299"/>
    <w:rPr>
      <w:sz w:val="20"/>
      <w:szCs w:val="20"/>
    </w:rPr>
  </w:style>
  <w:style w:type="character" w:styleId="FootnoteReference">
    <w:name w:val="footnote reference"/>
    <w:basedOn w:val="DefaultParagraphFont"/>
    <w:uiPriority w:val="99"/>
    <w:semiHidden/>
    <w:unhideWhenUsed/>
    <w:rsid w:val="00115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8302">
      <w:bodyDiv w:val="1"/>
      <w:marLeft w:val="0"/>
      <w:marRight w:val="0"/>
      <w:marTop w:val="0"/>
      <w:marBottom w:val="0"/>
      <w:divBdr>
        <w:top w:val="none" w:sz="0" w:space="0" w:color="auto"/>
        <w:left w:val="none" w:sz="0" w:space="0" w:color="auto"/>
        <w:bottom w:val="none" w:sz="0" w:space="0" w:color="auto"/>
        <w:right w:val="none" w:sz="0" w:space="0" w:color="auto"/>
      </w:divBdr>
      <w:divsChild>
        <w:div w:id="1201628307">
          <w:marLeft w:val="0"/>
          <w:marRight w:val="0"/>
          <w:marTop w:val="0"/>
          <w:marBottom w:val="0"/>
          <w:divBdr>
            <w:top w:val="none" w:sz="0" w:space="0" w:color="auto"/>
            <w:left w:val="none" w:sz="0" w:space="0" w:color="auto"/>
            <w:bottom w:val="none" w:sz="0" w:space="0" w:color="auto"/>
            <w:right w:val="none" w:sz="0" w:space="0" w:color="auto"/>
          </w:divBdr>
          <w:divsChild>
            <w:div w:id="1600064014">
              <w:marLeft w:val="0"/>
              <w:marRight w:val="0"/>
              <w:marTop w:val="0"/>
              <w:marBottom w:val="0"/>
              <w:divBdr>
                <w:top w:val="none" w:sz="0" w:space="0" w:color="auto"/>
                <w:left w:val="none" w:sz="0" w:space="0" w:color="auto"/>
                <w:bottom w:val="none" w:sz="0" w:space="0" w:color="auto"/>
                <w:right w:val="none" w:sz="0" w:space="0" w:color="auto"/>
              </w:divBdr>
              <w:divsChild>
                <w:div w:id="1758404760">
                  <w:marLeft w:val="0"/>
                  <w:marRight w:val="0"/>
                  <w:marTop w:val="0"/>
                  <w:marBottom w:val="0"/>
                  <w:divBdr>
                    <w:top w:val="none" w:sz="0" w:space="0" w:color="auto"/>
                    <w:left w:val="none" w:sz="0" w:space="0" w:color="auto"/>
                    <w:bottom w:val="none" w:sz="0" w:space="0" w:color="auto"/>
                    <w:right w:val="none" w:sz="0" w:space="0" w:color="auto"/>
                  </w:divBdr>
                  <w:divsChild>
                    <w:div w:id="1228343619">
                      <w:marLeft w:val="0"/>
                      <w:marRight w:val="0"/>
                      <w:marTop w:val="0"/>
                      <w:marBottom w:val="0"/>
                      <w:divBdr>
                        <w:top w:val="none" w:sz="0" w:space="0" w:color="auto"/>
                        <w:left w:val="none" w:sz="0" w:space="0" w:color="auto"/>
                        <w:bottom w:val="none" w:sz="0" w:space="0" w:color="auto"/>
                        <w:right w:val="none" w:sz="0" w:space="0" w:color="auto"/>
                      </w:divBdr>
                    </w:div>
                  </w:divsChild>
                </w:div>
                <w:div w:id="289288941">
                  <w:marLeft w:val="0"/>
                  <w:marRight w:val="0"/>
                  <w:marTop w:val="0"/>
                  <w:marBottom w:val="0"/>
                  <w:divBdr>
                    <w:top w:val="none" w:sz="0" w:space="0" w:color="auto"/>
                    <w:left w:val="none" w:sz="0" w:space="0" w:color="auto"/>
                    <w:bottom w:val="none" w:sz="0" w:space="0" w:color="auto"/>
                    <w:right w:val="none" w:sz="0" w:space="0" w:color="auto"/>
                  </w:divBdr>
                  <w:divsChild>
                    <w:div w:id="1931966963">
                      <w:marLeft w:val="0"/>
                      <w:marRight w:val="0"/>
                      <w:marTop w:val="0"/>
                      <w:marBottom w:val="0"/>
                      <w:divBdr>
                        <w:top w:val="none" w:sz="0" w:space="0" w:color="auto"/>
                        <w:left w:val="none" w:sz="0" w:space="0" w:color="auto"/>
                        <w:bottom w:val="none" w:sz="0" w:space="0" w:color="auto"/>
                        <w:right w:val="none" w:sz="0" w:space="0" w:color="auto"/>
                      </w:divBdr>
                    </w:div>
                  </w:divsChild>
                </w:div>
                <w:div w:id="1693452720">
                  <w:marLeft w:val="0"/>
                  <w:marRight w:val="0"/>
                  <w:marTop w:val="0"/>
                  <w:marBottom w:val="0"/>
                  <w:divBdr>
                    <w:top w:val="none" w:sz="0" w:space="0" w:color="auto"/>
                    <w:left w:val="none" w:sz="0" w:space="0" w:color="auto"/>
                    <w:bottom w:val="none" w:sz="0" w:space="0" w:color="auto"/>
                    <w:right w:val="none" w:sz="0" w:space="0" w:color="auto"/>
                  </w:divBdr>
                  <w:divsChild>
                    <w:div w:id="885533428">
                      <w:marLeft w:val="0"/>
                      <w:marRight w:val="0"/>
                      <w:marTop w:val="0"/>
                      <w:marBottom w:val="0"/>
                      <w:divBdr>
                        <w:top w:val="none" w:sz="0" w:space="0" w:color="auto"/>
                        <w:left w:val="none" w:sz="0" w:space="0" w:color="auto"/>
                        <w:bottom w:val="none" w:sz="0" w:space="0" w:color="auto"/>
                        <w:right w:val="none" w:sz="0" w:space="0" w:color="auto"/>
                      </w:divBdr>
                    </w:div>
                  </w:divsChild>
                </w:div>
                <w:div w:id="1337881583">
                  <w:marLeft w:val="0"/>
                  <w:marRight w:val="0"/>
                  <w:marTop w:val="0"/>
                  <w:marBottom w:val="0"/>
                  <w:divBdr>
                    <w:top w:val="none" w:sz="0" w:space="0" w:color="auto"/>
                    <w:left w:val="none" w:sz="0" w:space="0" w:color="auto"/>
                    <w:bottom w:val="none" w:sz="0" w:space="0" w:color="auto"/>
                    <w:right w:val="none" w:sz="0" w:space="0" w:color="auto"/>
                  </w:divBdr>
                  <w:divsChild>
                    <w:div w:id="976059726">
                      <w:marLeft w:val="0"/>
                      <w:marRight w:val="0"/>
                      <w:marTop w:val="0"/>
                      <w:marBottom w:val="0"/>
                      <w:divBdr>
                        <w:top w:val="none" w:sz="0" w:space="0" w:color="auto"/>
                        <w:left w:val="none" w:sz="0" w:space="0" w:color="auto"/>
                        <w:bottom w:val="none" w:sz="0" w:space="0" w:color="auto"/>
                        <w:right w:val="none" w:sz="0" w:space="0" w:color="auto"/>
                      </w:divBdr>
                    </w:div>
                  </w:divsChild>
                </w:div>
                <w:div w:id="1901330794">
                  <w:marLeft w:val="0"/>
                  <w:marRight w:val="0"/>
                  <w:marTop w:val="0"/>
                  <w:marBottom w:val="0"/>
                  <w:divBdr>
                    <w:top w:val="none" w:sz="0" w:space="0" w:color="auto"/>
                    <w:left w:val="none" w:sz="0" w:space="0" w:color="auto"/>
                    <w:bottom w:val="none" w:sz="0" w:space="0" w:color="auto"/>
                    <w:right w:val="none" w:sz="0" w:space="0" w:color="auto"/>
                  </w:divBdr>
                  <w:divsChild>
                    <w:div w:id="717439500">
                      <w:marLeft w:val="0"/>
                      <w:marRight w:val="0"/>
                      <w:marTop w:val="0"/>
                      <w:marBottom w:val="0"/>
                      <w:divBdr>
                        <w:top w:val="none" w:sz="0" w:space="0" w:color="auto"/>
                        <w:left w:val="none" w:sz="0" w:space="0" w:color="auto"/>
                        <w:bottom w:val="none" w:sz="0" w:space="0" w:color="auto"/>
                        <w:right w:val="none" w:sz="0" w:space="0" w:color="auto"/>
                      </w:divBdr>
                      <w:divsChild>
                        <w:div w:id="1384020735">
                          <w:marLeft w:val="0"/>
                          <w:marRight w:val="0"/>
                          <w:marTop w:val="0"/>
                          <w:marBottom w:val="0"/>
                          <w:divBdr>
                            <w:top w:val="none" w:sz="0" w:space="0" w:color="auto"/>
                            <w:left w:val="none" w:sz="0" w:space="0" w:color="auto"/>
                            <w:bottom w:val="none" w:sz="0" w:space="0" w:color="auto"/>
                            <w:right w:val="none" w:sz="0" w:space="0" w:color="auto"/>
                          </w:divBdr>
                        </w:div>
                      </w:divsChild>
                    </w:div>
                    <w:div w:id="147864269">
                      <w:marLeft w:val="0"/>
                      <w:marRight w:val="0"/>
                      <w:marTop w:val="0"/>
                      <w:marBottom w:val="0"/>
                      <w:divBdr>
                        <w:top w:val="none" w:sz="0" w:space="0" w:color="auto"/>
                        <w:left w:val="none" w:sz="0" w:space="0" w:color="auto"/>
                        <w:bottom w:val="none" w:sz="0" w:space="0" w:color="auto"/>
                        <w:right w:val="none" w:sz="0" w:space="0" w:color="auto"/>
                      </w:divBdr>
                      <w:divsChild>
                        <w:div w:id="1456412016">
                          <w:marLeft w:val="0"/>
                          <w:marRight w:val="0"/>
                          <w:marTop w:val="0"/>
                          <w:marBottom w:val="0"/>
                          <w:divBdr>
                            <w:top w:val="none" w:sz="0" w:space="0" w:color="auto"/>
                            <w:left w:val="none" w:sz="0" w:space="0" w:color="auto"/>
                            <w:bottom w:val="none" w:sz="0" w:space="0" w:color="auto"/>
                            <w:right w:val="none" w:sz="0" w:space="0" w:color="auto"/>
                          </w:divBdr>
                        </w:div>
                      </w:divsChild>
                    </w:div>
                    <w:div w:id="730886167">
                      <w:marLeft w:val="0"/>
                      <w:marRight w:val="0"/>
                      <w:marTop w:val="0"/>
                      <w:marBottom w:val="0"/>
                      <w:divBdr>
                        <w:top w:val="none" w:sz="0" w:space="0" w:color="auto"/>
                        <w:left w:val="none" w:sz="0" w:space="0" w:color="auto"/>
                        <w:bottom w:val="none" w:sz="0" w:space="0" w:color="auto"/>
                        <w:right w:val="none" w:sz="0" w:space="0" w:color="auto"/>
                      </w:divBdr>
                      <w:divsChild>
                        <w:div w:id="1848908279">
                          <w:marLeft w:val="0"/>
                          <w:marRight w:val="0"/>
                          <w:marTop w:val="0"/>
                          <w:marBottom w:val="0"/>
                          <w:divBdr>
                            <w:top w:val="none" w:sz="0" w:space="0" w:color="auto"/>
                            <w:left w:val="none" w:sz="0" w:space="0" w:color="auto"/>
                            <w:bottom w:val="none" w:sz="0" w:space="0" w:color="auto"/>
                            <w:right w:val="none" w:sz="0" w:space="0" w:color="auto"/>
                          </w:divBdr>
                        </w:div>
                      </w:divsChild>
                    </w:div>
                    <w:div w:id="333386876">
                      <w:marLeft w:val="0"/>
                      <w:marRight w:val="0"/>
                      <w:marTop w:val="0"/>
                      <w:marBottom w:val="0"/>
                      <w:divBdr>
                        <w:top w:val="none" w:sz="0" w:space="0" w:color="auto"/>
                        <w:left w:val="none" w:sz="0" w:space="0" w:color="auto"/>
                        <w:bottom w:val="none" w:sz="0" w:space="0" w:color="auto"/>
                        <w:right w:val="none" w:sz="0" w:space="0" w:color="auto"/>
                      </w:divBdr>
                      <w:divsChild>
                        <w:div w:id="1248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5295">
                  <w:marLeft w:val="0"/>
                  <w:marRight w:val="0"/>
                  <w:marTop w:val="0"/>
                  <w:marBottom w:val="0"/>
                  <w:divBdr>
                    <w:top w:val="none" w:sz="0" w:space="0" w:color="auto"/>
                    <w:left w:val="none" w:sz="0" w:space="0" w:color="auto"/>
                    <w:bottom w:val="none" w:sz="0" w:space="0" w:color="auto"/>
                    <w:right w:val="none" w:sz="0" w:space="0" w:color="auto"/>
                  </w:divBdr>
                  <w:divsChild>
                    <w:div w:id="13333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84888">
      <w:bodyDiv w:val="1"/>
      <w:marLeft w:val="0"/>
      <w:marRight w:val="0"/>
      <w:marTop w:val="0"/>
      <w:marBottom w:val="0"/>
      <w:divBdr>
        <w:top w:val="none" w:sz="0" w:space="0" w:color="auto"/>
        <w:left w:val="none" w:sz="0" w:space="0" w:color="auto"/>
        <w:bottom w:val="none" w:sz="0" w:space="0" w:color="auto"/>
        <w:right w:val="none" w:sz="0" w:space="0" w:color="auto"/>
      </w:divBdr>
      <w:divsChild>
        <w:div w:id="1988703980">
          <w:marLeft w:val="0"/>
          <w:marRight w:val="0"/>
          <w:marTop w:val="0"/>
          <w:marBottom w:val="0"/>
          <w:divBdr>
            <w:top w:val="none" w:sz="0" w:space="0" w:color="auto"/>
            <w:left w:val="none" w:sz="0" w:space="0" w:color="auto"/>
            <w:bottom w:val="none" w:sz="0" w:space="0" w:color="auto"/>
            <w:right w:val="none" w:sz="0" w:space="0" w:color="auto"/>
          </w:divBdr>
          <w:divsChild>
            <w:div w:id="1468668436">
              <w:marLeft w:val="0"/>
              <w:marRight w:val="0"/>
              <w:marTop w:val="0"/>
              <w:marBottom w:val="0"/>
              <w:divBdr>
                <w:top w:val="none" w:sz="0" w:space="0" w:color="auto"/>
                <w:left w:val="none" w:sz="0" w:space="0" w:color="auto"/>
                <w:bottom w:val="none" w:sz="0" w:space="0" w:color="auto"/>
                <w:right w:val="none" w:sz="0" w:space="0" w:color="auto"/>
              </w:divBdr>
              <w:divsChild>
                <w:div w:id="1284728421">
                  <w:marLeft w:val="0"/>
                  <w:marRight w:val="0"/>
                  <w:marTop w:val="0"/>
                  <w:marBottom w:val="0"/>
                  <w:divBdr>
                    <w:top w:val="none" w:sz="0" w:space="0" w:color="auto"/>
                    <w:left w:val="none" w:sz="0" w:space="0" w:color="auto"/>
                    <w:bottom w:val="none" w:sz="0" w:space="0" w:color="auto"/>
                    <w:right w:val="none" w:sz="0" w:space="0" w:color="auto"/>
                  </w:divBdr>
                  <w:divsChild>
                    <w:div w:id="4837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38145">
      <w:bodyDiv w:val="1"/>
      <w:marLeft w:val="0"/>
      <w:marRight w:val="0"/>
      <w:marTop w:val="0"/>
      <w:marBottom w:val="0"/>
      <w:divBdr>
        <w:top w:val="none" w:sz="0" w:space="0" w:color="auto"/>
        <w:left w:val="none" w:sz="0" w:space="0" w:color="auto"/>
        <w:bottom w:val="none" w:sz="0" w:space="0" w:color="auto"/>
        <w:right w:val="none" w:sz="0" w:space="0" w:color="auto"/>
      </w:divBdr>
      <w:divsChild>
        <w:div w:id="2102414255">
          <w:marLeft w:val="0"/>
          <w:marRight w:val="0"/>
          <w:marTop w:val="0"/>
          <w:marBottom w:val="0"/>
          <w:divBdr>
            <w:top w:val="none" w:sz="0" w:space="0" w:color="auto"/>
            <w:left w:val="none" w:sz="0" w:space="0" w:color="auto"/>
            <w:bottom w:val="none" w:sz="0" w:space="0" w:color="auto"/>
            <w:right w:val="none" w:sz="0" w:space="0" w:color="auto"/>
          </w:divBdr>
          <w:divsChild>
            <w:div w:id="279528486">
              <w:marLeft w:val="0"/>
              <w:marRight w:val="0"/>
              <w:marTop w:val="0"/>
              <w:marBottom w:val="0"/>
              <w:divBdr>
                <w:top w:val="none" w:sz="0" w:space="0" w:color="auto"/>
                <w:left w:val="none" w:sz="0" w:space="0" w:color="auto"/>
                <w:bottom w:val="none" w:sz="0" w:space="0" w:color="auto"/>
                <w:right w:val="none" w:sz="0" w:space="0" w:color="auto"/>
              </w:divBdr>
              <w:divsChild>
                <w:div w:id="416440607">
                  <w:marLeft w:val="0"/>
                  <w:marRight w:val="0"/>
                  <w:marTop w:val="0"/>
                  <w:marBottom w:val="0"/>
                  <w:divBdr>
                    <w:top w:val="none" w:sz="0" w:space="0" w:color="auto"/>
                    <w:left w:val="none" w:sz="0" w:space="0" w:color="auto"/>
                    <w:bottom w:val="none" w:sz="0" w:space="0" w:color="auto"/>
                    <w:right w:val="none" w:sz="0" w:space="0" w:color="auto"/>
                  </w:divBdr>
                  <w:divsChild>
                    <w:div w:id="2787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88195">
      <w:bodyDiv w:val="1"/>
      <w:marLeft w:val="0"/>
      <w:marRight w:val="0"/>
      <w:marTop w:val="0"/>
      <w:marBottom w:val="0"/>
      <w:divBdr>
        <w:top w:val="none" w:sz="0" w:space="0" w:color="auto"/>
        <w:left w:val="none" w:sz="0" w:space="0" w:color="auto"/>
        <w:bottom w:val="none" w:sz="0" w:space="0" w:color="auto"/>
        <w:right w:val="none" w:sz="0" w:space="0" w:color="auto"/>
      </w:divBdr>
      <w:divsChild>
        <w:div w:id="555429372">
          <w:marLeft w:val="0"/>
          <w:marRight w:val="0"/>
          <w:marTop w:val="0"/>
          <w:marBottom w:val="0"/>
          <w:divBdr>
            <w:top w:val="none" w:sz="0" w:space="0" w:color="auto"/>
            <w:left w:val="none" w:sz="0" w:space="0" w:color="auto"/>
            <w:bottom w:val="none" w:sz="0" w:space="0" w:color="auto"/>
            <w:right w:val="none" w:sz="0" w:space="0" w:color="auto"/>
          </w:divBdr>
          <w:divsChild>
            <w:div w:id="1487209500">
              <w:marLeft w:val="0"/>
              <w:marRight w:val="0"/>
              <w:marTop w:val="0"/>
              <w:marBottom w:val="0"/>
              <w:divBdr>
                <w:top w:val="none" w:sz="0" w:space="0" w:color="auto"/>
                <w:left w:val="none" w:sz="0" w:space="0" w:color="auto"/>
                <w:bottom w:val="none" w:sz="0" w:space="0" w:color="auto"/>
                <w:right w:val="none" w:sz="0" w:space="0" w:color="auto"/>
              </w:divBdr>
              <w:divsChild>
                <w:div w:id="932936988">
                  <w:marLeft w:val="0"/>
                  <w:marRight w:val="0"/>
                  <w:marTop w:val="0"/>
                  <w:marBottom w:val="0"/>
                  <w:divBdr>
                    <w:top w:val="none" w:sz="0" w:space="0" w:color="auto"/>
                    <w:left w:val="none" w:sz="0" w:space="0" w:color="auto"/>
                    <w:bottom w:val="none" w:sz="0" w:space="0" w:color="auto"/>
                    <w:right w:val="none" w:sz="0" w:space="0" w:color="auto"/>
                  </w:divBdr>
                  <w:divsChild>
                    <w:div w:id="19613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94920">
      <w:bodyDiv w:val="1"/>
      <w:marLeft w:val="0"/>
      <w:marRight w:val="0"/>
      <w:marTop w:val="0"/>
      <w:marBottom w:val="0"/>
      <w:divBdr>
        <w:top w:val="none" w:sz="0" w:space="0" w:color="auto"/>
        <w:left w:val="none" w:sz="0" w:space="0" w:color="auto"/>
        <w:bottom w:val="none" w:sz="0" w:space="0" w:color="auto"/>
        <w:right w:val="none" w:sz="0" w:space="0" w:color="auto"/>
      </w:divBdr>
      <w:divsChild>
        <w:div w:id="854685459">
          <w:marLeft w:val="0"/>
          <w:marRight w:val="0"/>
          <w:marTop w:val="0"/>
          <w:marBottom w:val="0"/>
          <w:divBdr>
            <w:top w:val="none" w:sz="0" w:space="0" w:color="auto"/>
            <w:left w:val="none" w:sz="0" w:space="0" w:color="auto"/>
            <w:bottom w:val="none" w:sz="0" w:space="0" w:color="auto"/>
            <w:right w:val="none" w:sz="0" w:space="0" w:color="auto"/>
          </w:divBdr>
          <w:divsChild>
            <w:div w:id="617956985">
              <w:marLeft w:val="0"/>
              <w:marRight w:val="0"/>
              <w:marTop w:val="0"/>
              <w:marBottom w:val="0"/>
              <w:divBdr>
                <w:top w:val="none" w:sz="0" w:space="0" w:color="auto"/>
                <w:left w:val="none" w:sz="0" w:space="0" w:color="auto"/>
                <w:bottom w:val="none" w:sz="0" w:space="0" w:color="auto"/>
                <w:right w:val="none" w:sz="0" w:space="0" w:color="auto"/>
              </w:divBdr>
              <w:divsChild>
                <w:div w:id="1951160537">
                  <w:marLeft w:val="0"/>
                  <w:marRight w:val="0"/>
                  <w:marTop w:val="0"/>
                  <w:marBottom w:val="0"/>
                  <w:divBdr>
                    <w:top w:val="none" w:sz="0" w:space="0" w:color="auto"/>
                    <w:left w:val="none" w:sz="0" w:space="0" w:color="auto"/>
                    <w:bottom w:val="none" w:sz="0" w:space="0" w:color="auto"/>
                    <w:right w:val="none" w:sz="0" w:space="0" w:color="auto"/>
                  </w:divBdr>
                  <w:divsChild>
                    <w:div w:id="518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394">
      <w:bodyDiv w:val="1"/>
      <w:marLeft w:val="0"/>
      <w:marRight w:val="0"/>
      <w:marTop w:val="0"/>
      <w:marBottom w:val="0"/>
      <w:divBdr>
        <w:top w:val="none" w:sz="0" w:space="0" w:color="auto"/>
        <w:left w:val="none" w:sz="0" w:space="0" w:color="auto"/>
        <w:bottom w:val="none" w:sz="0" w:space="0" w:color="auto"/>
        <w:right w:val="none" w:sz="0" w:space="0" w:color="auto"/>
      </w:divBdr>
      <w:divsChild>
        <w:div w:id="1389263399">
          <w:marLeft w:val="0"/>
          <w:marRight w:val="0"/>
          <w:marTop w:val="0"/>
          <w:marBottom w:val="0"/>
          <w:divBdr>
            <w:top w:val="none" w:sz="0" w:space="0" w:color="auto"/>
            <w:left w:val="none" w:sz="0" w:space="0" w:color="auto"/>
            <w:bottom w:val="none" w:sz="0" w:space="0" w:color="auto"/>
            <w:right w:val="none" w:sz="0" w:space="0" w:color="auto"/>
          </w:divBdr>
          <w:divsChild>
            <w:div w:id="1104109824">
              <w:marLeft w:val="0"/>
              <w:marRight w:val="0"/>
              <w:marTop w:val="0"/>
              <w:marBottom w:val="0"/>
              <w:divBdr>
                <w:top w:val="none" w:sz="0" w:space="0" w:color="auto"/>
                <w:left w:val="none" w:sz="0" w:space="0" w:color="auto"/>
                <w:bottom w:val="none" w:sz="0" w:space="0" w:color="auto"/>
                <w:right w:val="none" w:sz="0" w:space="0" w:color="auto"/>
              </w:divBdr>
              <w:divsChild>
                <w:div w:id="991174523">
                  <w:marLeft w:val="0"/>
                  <w:marRight w:val="0"/>
                  <w:marTop w:val="0"/>
                  <w:marBottom w:val="0"/>
                  <w:divBdr>
                    <w:top w:val="none" w:sz="0" w:space="0" w:color="auto"/>
                    <w:left w:val="none" w:sz="0" w:space="0" w:color="auto"/>
                    <w:bottom w:val="none" w:sz="0" w:space="0" w:color="auto"/>
                    <w:right w:val="none" w:sz="0" w:space="0" w:color="auto"/>
                  </w:divBdr>
                  <w:divsChild>
                    <w:div w:id="17449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68305">
      <w:bodyDiv w:val="1"/>
      <w:marLeft w:val="0"/>
      <w:marRight w:val="0"/>
      <w:marTop w:val="0"/>
      <w:marBottom w:val="0"/>
      <w:divBdr>
        <w:top w:val="none" w:sz="0" w:space="0" w:color="auto"/>
        <w:left w:val="none" w:sz="0" w:space="0" w:color="auto"/>
        <w:bottom w:val="none" w:sz="0" w:space="0" w:color="auto"/>
        <w:right w:val="none" w:sz="0" w:space="0" w:color="auto"/>
      </w:divBdr>
      <w:divsChild>
        <w:div w:id="924723678">
          <w:marLeft w:val="0"/>
          <w:marRight w:val="0"/>
          <w:marTop w:val="0"/>
          <w:marBottom w:val="0"/>
          <w:divBdr>
            <w:top w:val="none" w:sz="0" w:space="0" w:color="auto"/>
            <w:left w:val="none" w:sz="0" w:space="0" w:color="auto"/>
            <w:bottom w:val="none" w:sz="0" w:space="0" w:color="auto"/>
            <w:right w:val="none" w:sz="0" w:space="0" w:color="auto"/>
          </w:divBdr>
          <w:divsChild>
            <w:div w:id="1859928947">
              <w:marLeft w:val="0"/>
              <w:marRight w:val="0"/>
              <w:marTop w:val="0"/>
              <w:marBottom w:val="0"/>
              <w:divBdr>
                <w:top w:val="none" w:sz="0" w:space="0" w:color="auto"/>
                <w:left w:val="none" w:sz="0" w:space="0" w:color="auto"/>
                <w:bottom w:val="none" w:sz="0" w:space="0" w:color="auto"/>
                <w:right w:val="none" w:sz="0" w:space="0" w:color="auto"/>
              </w:divBdr>
              <w:divsChild>
                <w:div w:id="586696585">
                  <w:marLeft w:val="0"/>
                  <w:marRight w:val="0"/>
                  <w:marTop w:val="0"/>
                  <w:marBottom w:val="0"/>
                  <w:divBdr>
                    <w:top w:val="none" w:sz="0" w:space="0" w:color="auto"/>
                    <w:left w:val="none" w:sz="0" w:space="0" w:color="auto"/>
                    <w:bottom w:val="none" w:sz="0" w:space="0" w:color="auto"/>
                    <w:right w:val="none" w:sz="0" w:space="0" w:color="auto"/>
                  </w:divBdr>
                  <w:divsChild>
                    <w:div w:id="15336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1439">
      <w:bodyDiv w:val="1"/>
      <w:marLeft w:val="0"/>
      <w:marRight w:val="0"/>
      <w:marTop w:val="0"/>
      <w:marBottom w:val="0"/>
      <w:divBdr>
        <w:top w:val="none" w:sz="0" w:space="0" w:color="auto"/>
        <w:left w:val="none" w:sz="0" w:space="0" w:color="auto"/>
        <w:bottom w:val="none" w:sz="0" w:space="0" w:color="auto"/>
        <w:right w:val="none" w:sz="0" w:space="0" w:color="auto"/>
      </w:divBdr>
      <w:divsChild>
        <w:div w:id="1785422664">
          <w:marLeft w:val="0"/>
          <w:marRight w:val="0"/>
          <w:marTop w:val="0"/>
          <w:marBottom w:val="0"/>
          <w:divBdr>
            <w:top w:val="none" w:sz="0" w:space="0" w:color="auto"/>
            <w:left w:val="none" w:sz="0" w:space="0" w:color="auto"/>
            <w:bottom w:val="none" w:sz="0" w:space="0" w:color="auto"/>
            <w:right w:val="none" w:sz="0" w:space="0" w:color="auto"/>
          </w:divBdr>
          <w:divsChild>
            <w:div w:id="2143577738">
              <w:marLeft w:val="0"/>
              <w:marRight w:val="0"/>
              <w:marTop w:val="0"/>
              <w:marBottom w:val="0"/>
              <w:divBdr>
                <w:top w:val="none" w:sz="0" w:space="0" w:color="auto"/>
                <w:left w:val="none" w:sz="0" w:space="0" w:color="auto"/>
                <w:bottom w:val="none" w:sz="0" w:space="0" w:color="auto"/>
                <w:right w:val="none" w:sz="0" w:space="0" w:color="auto"/>
              </w:divBdr>
              <w:divsChild>
                <w:div w:id="1290089215">
                  <w:marLeft w:val="0"/>
                  <w:marRight w:val="0"/>
                  <w:marTop w:val="0"/>
                  <w:marBottom w:val="0"/>
                  <w:divBdr>
                    <w:top w:val="none" w:sz="0" w:space="0" w:color="auto"/>
                    <w:left w:val="none" w:sz="0" w:space="0" w:color="auto"/>
                    <w:bottom w:val="none" w:sz="0" w:space="0" w:color="auto"/>
                    <w:right w:val="none" w:sz="0" w:space="0" w:color="auto"/>
                  </w:divBdr>
                  <w:divsChild>
                    <w:div w:id="8706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8603">
      <w:bodyDiv w:val="1"/>
      <w:marLeft w:val="0"/>
      <w:marRight w:val="0"/>
      <w:marTop w:val="0"/>
      <w:marBottom w:val="0"/>
      <w:divBdr>
        <w:top w:val="none" w:sz="0" w:space="0" w:color="auto"/>
        <w:left w:val="none" w:sz="0" w:space="0" w:color="auto"/>
        <w:bottom w:val="none" w:sz="0" w:space="0" w:color="auto"/>
        <w:right w:val="none" w:sz="0" w:space="0" w:color="auto"/>
      </w:divBdr>
      <w:divsChild>
        <w:div w:id="66462261">
          <w:marLeft w:val="0"/>
          <w:marRight w:val="0"/>
          <w:marTop w:val="0"/>
          <w:marBottom w:val="0"/>
          <w:divBdr>
            <w:top w:val="none" w:sz="0" w:space="0" w:color="auto"/>
            <w:left w:val="none" w:sz="0" w:space="0" w:color="auto"/>
            <w:bottom w:val="none" w:sz="0" w:space="0" w:color="auto"/>
            <w:right w:val="none" w:sz="0" w:space="0" w:color="auto"/>
          </w:divBdr>
          <w:divsChild>
            <w:div w:id="1699622058">
              <w:marLeft w:val="0"/>
              <w:marRight w:val="0"/>
              <w:marTop w:val="0"/>
              <w:marBottom w:val="0"/>
              <w:divBdr>
                <w:top w:val="none" w:sz="0" w:space="0" w:color="auto"/>
                <w:left w:val="none" w:sz="0" w:space="0" w:color="auto"/>
                <w:bottom w:val="none" w:sz="0" w:space="0" w:color="auto"/>
                <w:right w:val="none" w:sz="0" w:space="0" w:color="auto"/>
              </w:divBdr>
              <w:divsChild>
                <w:div w:id="2055033858">
                  <w:marLeft w:val="0"/>
                  <w:marRight w:val="0"/>
                  <w:marTop w:val="0"/>
                  <w:marBottom w:val="0"/>
                  <w:divBdr>
                    <w:top w:val="none" w:sz="0" w:space="0" w:color="auto"/>
                    <w:left w:val="none" w:sz="0" w:space="0" w:color="auto"/>
                    <w:bottom w:val="none" w:sz="0" w:space="0" w:color="auto"/>
                    <w:right w:val="none" w:sz="0" w:space="0" w:color="auto"/>
                  </w:divBdr>
                  <w:divsChild>
                    <w:div w:id="3491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0819">
      <w:bodyDiv w:val="1"/>
      <w:marLeft w:val="0"/>
      <w:marRight w:val="0"/>
      <w:marTop w:val="0"/>
      <w:marBottom w:val="0"/>
      <w:divBdr>
        <w:top w:val="none" w:sz="0" w:space="0" w:color="auto"/>
        <w:left w:val="none" w:sz="0" w:space="0" w:color="auto"/>
        <w:bottom w:val="none" w:sz="0" w:space="0" w:color="auto"/>
        <w:right w:val="none" w:sz="0" w:space="0" w:color="auto"/>
      </w:divBdr>
      <w:divsChild>
        <w:div w:id="1518277285">
          <w:marLeft w:val="0"/>
          <w:marRight w:val="0"/>
          <w:marTop w:val="0"/>
          <w:marBottom w:val="0"/>
          <w:divBdr>
            <w:top w:val="none" w:sz="0" w:space="0" w:color="auto"/>
            <w:left w:val="none" w:sz="0" w:space="0" w:color="auto"/>
            <w:bottom w:val="none" w:sz="0" w:space="0" w:color="auto"/>
            <w:right w:val="none" w:sz="0" w:space="0" w:color="auto"/>
          </w:divBdr>
          <w:divsChild>
            <w:div w:id="523977992">
              <w:marLeft w:val="0"/>
              <w:marRight w:val="0"/>
              <w:marTop w:val="0"/>
              <w:marBottom w:val="0"/>
              <w:divBdr>
                <w:top w:val="none" w:sz="0" w:space="0" w:color="auto"/>
                <w:left w:val="none" w:sz="0" w:space="0" w:color="auto"/>
                <w:bottom w:val="none" w:sz="0" w:space="0" w:color="auto"/>
                <w:right w:val="none" w:sz="0" w:space="0" w:color="auto"/>
              </w:divBdr>
              <w:divsChild>
                <w:div w:id="1630668945">
                  <w:marLeft w:val="0"/>
                  <w:marRight w:val="0"/>
                  <w:marTop w:val="0"/>
                  <w:marBottom w:val="0"/>
                  <w:divBdr>
                    <w:top w:val="none" w:sz="0" w:space="0" w:color="auto"/>
                    <w:left w:val="none" w:sz="0" w:space="0" w:color="auto"/>
                    <w:bottom w:val="none" w:sz="0" w:space="0" w:color="auto"/>
                    <w:right w:val="none" w:sz="0" w:space="0" w:color="auto"/>
                  </w:divBdr>
                  <w:divsChild>
                    <w:div w:id="6058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836421">
      <w:bodyDiv w:val="1"/>
      <w:marLeft w:val="0"/>
      <w:marRight w:val="0"/>
      <w:marTop w:val="0"/>
      <w:marBottom w:val="0"/>
      <w:divBdr>
        <w:top w:val="none" w:sz="0" w:space="0" w:color="auto"/>
        <w:left w:val="none" w:sz="0" w:space="0" w:color="auto"/>
        <w:bottom w:val="none" w:sz="0" w:space="0" w:color="auto"/>
        <w:right w:val="none" w:sz="0" w:space="0" w:color="auto"/>
      </w:divBdr>
      <w:divsChild>
        <w:div w:id="895090954">
          <w:marLeft w:val="0"/>
          <w:marRight w:val="0"/>
          <w:marTop w:val="0"/>
          <w:marBottom w:val="0"/>
          <w:divBdr>
            <w:top w:val="none" w:sz="0" w:space="0" w:color="auto"/>
            <w:left w:val="none" w:sz="0" w:space="0" w:color="auto"/>
            <w:bottom w:val="none" w:sz="0" w:space="0" w:color="auto"/>
            <w:right w:val="none" w:sz="0" w:space="0" w:color="auto"/>
          </w:divBdr>
          <w:divsChild>
            <w:div w:id="37971456">
              <w:marLeft w:val="0"/>
              <w:marRight w:val="0"/>
              <w:marTop w:val="0"/>
              <w:marBottom w:val="0"/>
              <w:divBdr>
                <w:top w:val="none" w:sz="0" w:space="0" w:color="auto"/>
                <w:left w:val="none" w:sz="0" w:space="0" w:color="auto"/>
                <w:bottom w:val="none" w:sz="0" w:space="0" w:color="auto"/>
                <w:right w:val="none" w:sz="0" w:space="0" w:color="auto"/>
              </w:divBdr>
              <w:divsChild>
                <w:div w:id="1208757131">
                  <w:marLeft w:val="0"/>
                  <w:marRight w:val="0"/>
                  <w:marTop w:val="0"/>
                  <w:marBottom w:val="0"/>
                  <w:divBdr>
                    <w:top w:val="none" w:sz="0" w:space="0" w:color="auto"/>
                    <w:left w:val="none" w:sz="0" w:space="0" w:color="auto"/>
                    <w:bottom w:val="none" w:sz="0" w:space="0" w:color="auto"/>
                    <w:right w:val="none" w:sz="0" w:space="0" w:color="auto"/>
                  </w:divBdr>
                  <w:divsChild>
                    <w:div w:id="17670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46276">
      <w:bodyDiv w:val="1"/>
      <w:marLeft w:val="0"/>
      <w:marRight w:val="0"/>
      <w:marTop w:val="0"/>
      <w:marBottom w:val="0"/>
      <w:divBdr>
        <w:top w:val="none" w:sz="0" w:space="0" w:color="auto"/>
        <w:left w:val="none" w:sz="0" w:space="0" w:color="auto"/>
        <w:bottom w:val="none" w:sz="0" w:space="0" w:color="auto"/>
        <w:right w:val="none" w:sz="0" w:space="0" w:color="auto"/>
      </w:divBdr>
      <w:divsChild>
        <w:div w:id="2022127245">
          <w:marLeft w:val="0"/>
          <w:marRight w:val="0"/>
          <w:marTop w:val="0"/>
          <w:marBottom w:val="0"/>
          <w:divBdr>
            <w:top w:val="none" w:sz="0" w:space="0" w:color="auto"/>
            <w:left w:val="none" w:sz="0" w:space="0" w:color="auto"/>
            <w:bottom w:val="none" w:sz="0" w:space="0" w:color="auto"/>
            <w:right w:val="none" w:sz="0" w:space="0" w:color="auto"/>
          </w:divBdr>
          <w:divsChild>
            <w:div w:id="1459253813">
              <w:marLeft w:val="0"/>
              <w:marRight w:val="0"/>
              <w:marTop w:val="0"/>
              <w:marBottom w:val="0"/>
              <w:divBdr>
                <w:top w:val="none" w:sz="0" w:space="0" w:color="auto"/>
                <w:left w:val="none" w:sz="0" w:space="0" w:color="auto"/>
                <w:bottom w:val="none" w:sz="0" w:space="0" w:color="auto"/>
                <w:right w:val="none" w:sz="0" w:space="0" w:color="auto"/>
              </w:divBdr>
              <w:divsChild>
                <w:div w:id="1912999795">
                  <w:marLeft w:val="0"/>
                  <w:marRight w:val="0"/>
                  <w:marTop w:val="0"/>
                  <w:marBottom w:val="0"/>
                  <w:divBdr>
                    <w:top w:val="none" w:sz="0" w:space="0" w:color="auto"/>
                    <w:left w:val="none" w:sz="0" w:space="0" w:color="auto"/>
                    <w:bottom w:val="none" w:sz="0" w:space="0" w:color="auto"/>
                    <w:right w:val="none" w:sz="0" w:space="0" w:color="auto"/>
                  </w:divBdr>
                  <w:divsChild>
                    <w:div w:id="2106996849">
                      <w:marLeft w:val="0"/>
                      <w:marRight w:val="0"/>
                      <w:marTop w:val="0"/>
                      <w:marBottom w:val="0"/>
                      <w:divBdr>
                        <w:top w:val="none" w:sz="0" w:space="0" w:color="auto"/>
                        <w:left w:val="none" w:sz="0" w:space="0" w:color="auto"/>
                        <w:bottom w:val="none" w:sz="0" w:space="0" w:color="auto"/>
                        <w:right w:val="none" w:sz="0" w:space="0" w:color="auto"/>
                      </w:divBdr>
                    </w:div>
                  </w:divsChild>
                </w:div>
                <w:div w:id="759716193">
                  <w:marLeft w:val="0"/>
                  <w:marRight w:val="0"/>
                  <w:marTop w:val="0"/>
                  <w:marBottom w:val="0"/>
                  <w:divBdr>
                    <w:top w:val="none" w:sz="0" w:space="0" w:color="auto"/>
                    <w:left w:val="none" w:sz="0" w:space="0" w:color="auto"/>
                    <w:bottom w:val="none" w:sz="0" w:space="0" w:color="auto"/>
                    <w:right w:val="none" w:sz="0" w:space="0" w:color="auto"/>
                  </w:divBdr>
                  <w:divsChild>
                    <w:div w:id="1287810330">
                      <w:marLeft w:val="0"/>
                      <w:marRight w:val="0"/>
                      <w:marTop w:val="0"/>
                      <w:marBottom w:val="0"/>
                      <w:divBdr>
                        <w:top w:val="none" w:sz="0" w:space="0" w:color="auto"/>
                        <w:left w:val="none" w:sz="0" w:space="0" w:color="auto"/>
                        <w:bottom w:val="none" w:sz="0" w:space="0" w:color="auto"/>
                        <w:right w:val="none" w:sz="0" w:space="0" w:color="auto"/>
                      </w:divBdr>
                    </w:div>
                  </w:divsChild>
                </w:div>
                <w:div w:id="1497383864">
                  <w:marLeft w:val="0"/>
                  <w:marRight w:val="0"/>
                  <w:marTop w:val="0"/>
                  <w:marBottom w:val="0"/>
                  <w:divBdr>
                    <w:top w:val="none" w:sz="0" w:space="0" w:color="auto"/>
                    <w:left w:val="none" w:sz="0" w:space="0" w:color="auto"/>
                    <w:bottom w:val="none" w:sz="0" w:space="0" w:color="auto"/>
                    <w:right w:val="none" w:sz="0" w:space="0" w:color="auto"/>
                  </w:divBdr>
                  <w:divsChild>
                    <w:div w:id="2018313545">
                      <w:marLeft w:val="0"/>
                      <w:marRight w:val="0"/>
                      <w:marTop w:val="0"/>
                      <w:marBottom w:val="0"/>
                      <w:divBdr>
                        <w:top w:val="none" w:sz="0" w:space="0" w:color="auto"/>
                        <w:left w:val="none" w:sz="0" w:space="0" w:color="auto"/>
                        <w:bottom w:val="none" w:sz="0" w:space="0" w:color="auto"/>
                        <w:right w:val="none" w:sz="0" w:space="0" w:color="auto"/>
                      </w:divBdr>
                    </w:div>
                  </w:divsChild>
                </w:div>
                <w:div w:id="949361955">
                  <w:marLeft w:val="0"/>
                  <w:marRight w:val="0"/>
                  <w:marTop w:val="0"/>
                  <w:marBottom w:val="0"/>
                  <w:divBdr>
                    <w:top w:val="none" w:sz="0" w:space="0" w:color="auto"/>
                    <w:left w:val="none" w:sz="0" w:space="0" w:color="auto"/>
                    <w:bottom w:val="none" w:sz="0" w:space="0" w:color="auto"/>
                    <w:right w:val="none" w:sz="0" w:space="0" w:color="auto"/>
                  </w:divBdr>
                  <w:divsChild>
                    <w:div w:id="397827974">
                      <w:marLeft w:val="0"/>
                      <w:marRight w:val="0"/>
                      <w:marTop w:val="0"/>
                      <w:marBottom w:val="0"/>
                      <w:divBdr>
                        <w:top w:val="none" w:sz="0" w:space="0" w:color="auto"/>
                        <w:left w:val="none" w:sz="0" w:space="0" w:color="auto"/>
                        <w:bottom w:val="none" w:sz="0" w:space="0" w:color="auto"/>
                        <w:right w:val="none" w:sz="0" w:space="0" w:color="auto"/>
                      </w:divBdr>
                    </w:div>
                  </w:divsChild>
                </w:div>
                <w:div w:id="471095281">
                  <w:marLeft w:val="0"/>
                  <w:marRight w:val="0"/>
                  <w:marTop w:val="0"/>
                  <w:marBottom w:val="0"/>
                  <w:divBdr>
                    <w:top w:val="none" w:sz="0" w:space="0" w:color="auto"/>
                    <w:left w:val="none" w:sz="0" w:space="0" w:color="auto"/>
                    <w:bottom w:val="none" w:sz="0" w:space="0" w:color="auto"/>
                    <w:right w:val="none" w:sz="0" w:space="0" w:color="auto"/>
                  </w:divBdr>
                  <w:divsChild>
                    <w:div w:id="1788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6060">
      <w:bodyDiv w:val="1"/>
      <w:marLeft w:val="0"/>
      <w:marRight w:val="0"/>
      <w:marTop w:val="0"/>
      <w:marBottom w:val="0"/>
      <w:divBdr>
        <w:top w:val="none" w:sz="0" w:space="0" w:color="auto"/>
        <w:left w:val="none" w:sz="0" w:space="0" w:color="auto"/>
        <w:bottom w:val="none" w:sz="0" w:space="0" w:color="auto"/>
        <w:right w:val="none" w:sz="0" w:space="0" w:color="auto"/>
      </w:divBdr>
      <w:divsChild>
        <w:div w:id="1546137216">
          <w:marLeft w:val="0"/>
          <w:marRight w:val="0"/>
          <w:marTop w:val="0"/>
          <w:marBottom w:val="0"/>
          <w:divBdr>
            <w:top w:val="none" w:sz="0" w:space="0" w:color="auto"/>
            <w:left w:val="none" w:sz="0" w:space="0" w:color="auto"/>
            <w:bottom w:val="none" w:sz="0" w:space="0" w:color="auto"/>
            <w:right w:val="none" w:sz="0" w:space="0" w:color="auto"/>
          </w:divBdr>
          <w:divsChild>
            <w:div w:id="1738939299">
              <w:marLeft w:val="0"/>
              <w:marRight w:val="0"/>
              <w:marTop w:val="0"/>
              <w:marBottom w:val="0"/>
              <w:divBdr>
                <w:top w:val="none" w:sz="0" w:space="0" w:color="auto"/>
                <w:left w:val="none" w:sz="0" w:space="0" w:color="auto"/>
                <w:bottom w:val="none" w:sz="0" w:space="0" w:color="auto"/>
                <w:right w:val="none" w:sz="0" w:space="0" w:color="auto"/>
              </w:divBdr>
              <w:divsChild>
                <w:div w:id="424225921">
                  <w:marLeft w:val="0"/>
                  <w:marRight w:val="0"/>
                  <w:marTop w:val="0"/>
                  <w:marBottom w:val="0"/>
                  <w:divBdr>
                    <w:top w:val="none" w:sz="0" w:space="0" w:color="auto"/>
                    <w:left w:val="none" w:sz="0" w:space="0" w:color="auto"/>
                    <w:bottom w:val="none" w:sz="0" w:space="0" w:color="auto"/>
                    <w:right w:val="none" w:sz="0" w:space="0" w:color="auto"/>
                  </w:divBdr>
                  <w:divsChild>
                    <w:div w:id="3045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839732">
      <w:bodyDiv w:val="1"/>
      <w:marLeft w:val="0"/>
      <w:marRight w:val="0"/>
      <w:marTop w:val="0"/>
      <w:marBottom w:val="0"/>
      <w:divBdr>
        <w:top w:val="none" w:sz="0" w:space="0" w:color="auto"/>
        <w:left w:val="none" w:sz="0" w:space="0" w:color="auto"/>
        <w:bottom w:val="none" w:sz="0" w:space="0" w:color="auto"/>
        <w:right w:val="none" w:sz="0" w:space="0" w:color="auto"/>
      </w:divBdr>
      <w:divsChild>
        <w:div w:id="923684435">
          <w:marLeft w:val="0"/>
          <w:marRight w:val="0"/>
          <w:marTop w:val="0"/>
          <w:marBottom w:val="0"/>
          <w:divBdr>
            <w:top w:val="none" w:sz="0" w:space="0" w:color="auto"/>
            <w:left w:val="none" w:sz="0" w:space="0" w:color="auto"/>
            <w:bottom w:val="none" w:sz="0" w:space="0" w:color="auto"/>
            <w:right w:val="none" w:sz="0" w:space="0" w:color="auto"/>
          </w:divBdr>
          <w:divsChild>
            <w:div w:id="2136559803">
              <w:marLeft w:val="0"/>
              <w:marRight w:val="0"/>
              <w:marTop w:val="0"/>
              <w:marBottom w:val="0"/>
              <w:divBdr>
                <w:top w:val="none" w:sz="0" w:space="0" w:color="auto"/>
                <w:left w:val="none" w:sz="0" w:space="0" w:color="auto"/>
                <w:bottom w:val="none" w:sz="0" w:space="0" w:color="auto"/>
                <w:right w:val="none" w:sz="0" w:space="0" w:color="auto"/>
              </w:divBdr>
              <w:divsChild>
                <w:div w:id="1655376815">
                  <w:marLeft w:val="0"/>
                  <w:marRight w:val="0"/>
                  <w:marTop w:val="0"/>
                  <w:marBottom w:val="0"/>
                  <w:divBdr>
                    <w:top w:val="none" w:sz="0" w:space="0" w:color="auto"/>
                    <w:left w:val="none" w:sz="0" w:space="0" w:color="auto"/>
                    <w:bottom w:val="none" w:sz="0" w:space="0" w:color="auto"/>
                    <w:right w:val="none" w:sz="0" w:space="0" w:color="auto"/>
                  </w:divBdr>
                  <w:divsChild>
                    <w:div w:id="73163572">
                      <w:marLeft w:val="0"/>
                      <w:marRight w:val="0"/>
                      <w:marTop w:val="0"/>
                      <w:marBottom w:val="0"/>
                      <w:divBdr>
                        <w:top w:val="none" w:sz="0" w:space="0" w:color="auto"/>
                        <w:left w:val="none" w:sz="0" w:space="0" w:color="auto"/>
                        <w:bottom w:val="none" w:sz="0" w:space="0" w:color="auto"/>
                        <w:right w:val="none" w:sz="0" w:space="0" w:color="auto"/>
                      </w:divBdr>
                    </w:div>
                  </w:divsChild>
                </w:div>
                <w:div w:id="19626973">
                  <w:marLeft w:val="0"/>
                  <w:marRight w:val="0"/>
                  <w:marTop w:val="0"/>
                  <w:marBottom w:val="0"/>
                  <w:divBdr>
                    <w:top w:val="none" w:sz="0" w:space="0" w:color="auto"/>
                    <w:left w:val="none" w:sz="0" w:space="0" w:color="auto"/>
                    <w:bottom w:val="none" w:sz="0" w:space="0" w:color="auto"/>
                    <w:right w:val="none" w:sz="0" w:space="0" w:color="auto"/>
                  </w:divBdr>
                  <w:divsChild>
                    <w:div w:id="985470580">
                      <w:marLeft w:val="0"/>
                      <w:marRight w:val="0"/>
                      <w:marTop w:val="0"/>
                      <w:marBottom w:val="0"/>
                      <w:divBdr>
                        <w:top w:val="none" w:sz="0" w:space="0" w:color="auto"/>
                        <w:left w:val="none" w:sz="0" w:space="0" w:color="auto"/>
                        <w:bottom w:val="none" w:sz="0" w:space="0" w:color="auto"/>
                        <w:right w:val="none" w:sz="0" w:space="0" w:color="auto"/>
                      </w:divBdr>
                    </w:div>
                  </w:divsChild>
                </w:div>
                <w:div w:id="1133980601">
                  <w:marLeft w:val="0"/>
                  <w:marRight w:val="0"/>
                  <w:marTop w:val="0"/>
                  <w:marBottom w:val="0"/>
                  <w:divBdr>
                    <w:top w:val="none" w:sz="0" w:space="0" w:color="auto"/>
                    <w:left w:val="none" w:sz="0" w:space="0" w:color="auto"/>
                    <w:bottom w:val="none" w:sz="0" w:space="0" w:color="auto"/>
                    <w:right w:val="none" w:sz="0" w:space="0" w:color="auto"/>
                  </w:divBdr>
                  <w:divsChild>
                    <w:div w:id="1764299912">
                      <w:marLeft w:val="0"/>
                      <w:marRight w:val="0"/>
                      <w:marTop w:val="0"/>
                      <w:marBottom w:val="0"/>
                      <w:divBdr>
                        <w:top w:val="none" w:sz="0" w:space="0" w:color="auto"/>
                        <w:left w:val="none" w:sz="0" w:space="0" w:color="auto"/>
                        <w:bottom w:val="none" w:sz="0" w:space="0" w:color="auto"/>
                        <w:right w:val="none" w:sz="0" w:space="0" w:color="auto"/>
                      </w:divBdr>
                    </w:div>
                  </w:divsChild>
                </w:div>
                <w:div w:id="1276061791">
                  <w:marLeft w:val="0"/>
                  <w:marRight w:val="0"/>
                  <w:marTop w:val="0"/>
                  <w:marBottom w:val="0"/>
                  <w:divBdr>
                    <w:top w:val="none" w:sz="0" w:space="0" w:color="auto"/>
                    <w:left w:val="none" w:sz="0" w:space="0" w:color="auto"/>
                    <w:bottom w:val="none" w:sz="0" w:space="0" w:color="auto"/>
                    <w:right w:val="none" w:sz="0" w:space="0" w:color="auto"/>
                  </w:divBdr>
                  <w:divsChild>
                    <w:div w:id="2012903698">
                      <w:marLeft w:val="0"/>
                      <w:marRight w:val="0"/>
                      <w:marTop w:val="0"/>
                      <w:marBottom w:val="0"/>
                      <w:divBdr>
                        <w:top w:val="none" w:sz="0" w:space="0" w:color="auto"/>
                        <w:left w:val="none" w:sz="0" w:space="0" w:color="auto"/>
                        <w:bottom w:val="none" w:sz="0" w:space="0" w:color="auto"/>
                        <w:right w:val="none" w:sz="0" w:space="0" w:color="auto"/>
                      </w:divBdr>
                    </w:div>
                  </w:divsChild>
                </w:div>
                <w:div w:id="1898855608">
                  <w:marLeft w:val="0"/>
                  <w:marRight w:val="0"/>
                  <w:marTop w:val="0"/>
                  <w:marBottom w:val="0"/>
                  <w:divBdr>
                    <w:top w:val="none" w:sz="0" w:space="0" w:color="auto"/>
                    <w:left w:val="none" w:sz="0" w:space="0" w:color="auto"/>
                    <w:bottom w:val="none" w:sz="0" w:space="0" w:color="auto"/>
                    <w:right w:val="none" w:sz="0" w:space="0" w:color="auto"/>
                  </w:divBdr>
                  <w:divsChild>
                    <w:div w:id="14789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Jason</dc:creator>
  <cp:keywords/>
  <dc:description/>
  <cp:lastModifiedBy>Miller, Jason</cp:lastModifiedBy>
  <cp:revision>3</cp:revision>
  <dcterms:created xsi:type="dcterms:W3CDTF">2023-11-30T18:47:00Z</dcterms:created>
  <dcterms:modified xsi:type="dcterms:W3CDTF">2023-11-30T19:07:00Z</dcterms:modified>
</cp:coreProperties>
</file>